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D" w:rsidRDefault="0064183D" w:rsidP="006418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83D" w:rsidRPr="0064183D" w:rsidRDefault="0064183D" w:rsidP="006418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3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o:ole="" fillcolor="window">
            <v:imagedata r:id="rId9" o:title=""/>
          </v:shape>
          <o:OLEObject Type="Embed" ProgID="Word.Picture.8" ShapeID="_x0000_i1025" DrawAspect="Content" ObjectID="_1684046068" r:id="rId10"/>
        </w:object>
      </w:r>
    </w:p>
    <w:p w:rsidR="0064183D" w:rsidRPr="0064183D" w:rsidRDefault="0064183D" w:rsidP="0064183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Российская Федерация                    </w:t>
      </w:r>
    </w:p>
    <w:p w:rsidR="0064183D" w:rsidRPr="0064183D" w:rsidRDefault="0064183D" w:rsidP="0064183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Чудовский район</w:t>
      </w:r>
    </w:p>
    <w:p w:rsidR="0064183D" w:rsidRPr="0064183D" w:rsidRDefault="0064183D" w:rsidP="0064183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Трегубовского сельского поселения</w:t>
      </w:r>
    </w:p>
    <w:p w:rsidR="0064183D" w:rsidRPr="0064183D" w:rsidRDefault="0064183D" w:rsidP="006418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3D" w:rsidRPr="0064183D" w:rsidRDefault="0064183D" w:rsidP="0064183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24CFE" w:rsidRPr="00124CFE" w:rsidRDefault="00124CFE" w:rsidP="0064183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4CFE" w:rsidRPr="00124CFE" w:rsidRDefault="00CC16FC" w:rsidP="00124CF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25</w:t>
      </w:r>
      <w:r w:rsidR="0064183D">
        <w:rPr>
          <w:rFonts w:ascii="Times New Roman" w:hAnsi="Times New Roman" w:cs="Times New Roman"/>
          <w:sz w:val="28"/>
          <w:szCs w:val="28"/>
          <w:lang w:eastAsia="ru-RU"/>
        </w:rPr>
        <w:t xml:space="preserve">.05.2021   </w:t>
      </w:r>
      <w:r w:rsidR="000B26B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4183D">
        <w:rPr>
          <w:rFonts w:ascii="Times New Roman" w:hAnsi="Times New Roman" w:cs="Times New Roman"/>
          <w:sz w:val="28"/>
          <w:szCs w:val="28"/>
          <w:lang w:eastAsia="ru-RU"/>
        </w:rPr>
        <w:t>51</w:t>
      </w:r>
    </w:p>
    <w:p w:rsidR="00124CFE" w:rsidRPr="00153AF2" w:rsidRDefault="00124CFE" w:rsidP="00153AF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sz w:val="28"/>
          <w:szCs w:val="28"/>
          <w:lang w:eastAsia="ru-RU"/>
        </w:rPr>
        <w:t>д.Трегубово</w:t>
      </w:r>
    </w:p>
    <w:p w:rsidR="00124CFE" w:rsidRPr="00124CFE" w:rsidRDefault="00124CFE" w:rsidP="00124CF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схем</w:t>
      </w:r>
      <w:r w:rsidR="0064183D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дислокации</w:t>
      </w:r>
    </w:p>
    <w:p w:rsidR="00124CFE" w:rsidRDefault="00124CFE" w:rsidP="00124CF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>орожных знаков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</w:p>
    <w:p w:rsidR="00124CFE" w:rsidRPr="00124CFE" w:rsidRDefault="0064183D" w:rsidP="00124CF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д.Трегубово </w:t>
      </w:r>
    </w:p>
    <w:p w:rsidR="00124CFE" w:rsidRPr="00124CFE" w:rsidRDefault="00124CFE" w:rsidP="00124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Pr="00124CFE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Трегубовского сельского поселения</w:t>
      </w:r>
      <w:r w:rsidRPr="00124C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156D2" w:rsidRPr="00D156D2" w:rsidRDefault="00124CFE" w:rsidP="00124CF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D76B01" w:rsidRDefault="00D156D2" w:rsidP="00124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="00124CFE" w:rsidRPr="00124C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Утвердить 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схему дислокации дорожных знаков на территории </w:t>
      </w:r>
      <w:r w:rsidR="0087009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деревни Трегубово </w:t>
      </w:r>
      <w:r w:rsidR="00304FA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Тр</w:t>
      </w:r>
      <w:r w:rsidR="00304FA9">
        <w:rPr>
          <w:rFonts w:ascii="Times New Roman" w:hAnsi="Times New Roman" w:cs="Times New Roman"/>
          <w:sz w:val="28"/>
          <w:szCs w:val="28"/>
          <w:lang w:eastAsia="ru-RU" w:bidi="ru-RU"/>
        </w:rPr>
        <w:t>егубовского сельского поселения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, согласно приложения.</w:t>
      </w:r>
    </w:p>
    <w:p w:rsidR="00124CFE" w:rsidRPr="00124CFE" w:rsidRDefault="00D156D2" w:rsidP="00124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2.Опубликовать  настоящее постановление в официальном бюллетене Трегубовского сельского поселения «МИГ Трегубово» и разместить на официальном сайте Трегубовского сельского поселения в сети «Инт</w:t>
      </w:r>
      <w:r w:rsidR="00153AF2">
        <w:rPr>
          <w:rFonts w:ascii="Times New Roman" w:hAnsi="Times New Roman" w:cs="Times New Roman"/>
          <w:sz w:val="28"/>
          <w:szCs w:val="28"/>
          <w:lang w:eastAsia="ru-RU" w:bidi="ru-RU"/>
        </w:rPr>
        <w:t>ер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нет».</w:t>
      </w: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Pr="0064183D" w:rsidRDefault="0064183D" w:rsidP="0064183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8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поселения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6418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С.Б. Алексеев</w:t>
      </w:r>
    </w:p>
    <w:p w:rsidR="00304FA9" w:rsidRDefault="00304FA9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04FA9" w:rsidRDefault="00304FA9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04FA9" w:rsidRDefault="00304FA9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04FA9" w:rsidRDefault="00304FA9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04FA9" w:rsidRDefault="00304FA9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946F5" w:rsidRPr="008A4280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t xml:space="preserve">  Приложение к постановлению</w:t>
      </w:r>
    </w:p>
    <w:p w:rsidR="000946F5" w:rsidRPr="008A4280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Администрации Трегубов</w:t>
      </w:r>
      <w:r w:rsidRPr="008A4280">
        <w:rPr>
          <w:rFonts w:ascii="Times New Roman" w:hAnsi="Times New Roman" w:cs="Times New Roman"/>
          <w:lang w:eastAsia="ru-RU"/>
        </w:rPr>
        <w:t>ского</w:t>
      </w:r>
    </w:p>
    <w:p w:rsidR="00153AF2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с</w:t>
      </w:r>
      <w:r w:rsidR="00225793">
        <w:rPr>
          <w:rFonts w:ascii="Times New Roman" w:hAnsi="Times New Roman" w:cs="Times New Roman"/>
          <w:lang w:eastAsia="ru-RU"/>
        </w:rPr>
        <w:t>ельского поселения</w:t>
      </w:r>
    </w:p>
    <w:p w:rsidR="000946F5" w:rsidRDefault="00CC16FC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 25</w:t>
      </w:r>
      <w:r w:rsidR="0064183D">
        <w:rPr>
          <w:rFonts w:ascii="Times New Roman" w:hAnsi="Times New Roman" w:cs="Times New Roman"/>
          <w:lang w:eastAsia="ru-RU"/>
        </w:rPr>
        <w:t>.05.2021   № 51</w:t>
      </w: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Pr="008A4280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СХЕМА ДИСЛОКАЦИИ</w:t>
      </w: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дорожных знаков на территории</w:t>
      </w:r>
      <w:r w:rsidR="000B26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д.Трегубово</w:t>
      </w: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Трегубов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</w:t>
      </w:r>
      <w:r w:rsidR="00124C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сельского</w:t>
      </w: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0946F5" w:rsidRPr="00086D67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5C09E9">
        <w:rPr>
          <w:rFonts w:ascii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  <w:r w:rsidRPr="00D156D2">
        <w:rPr>
          <w:rFonts w:ascii="Times New Roman" w:hAnsi="Times New Roman" w:cs="Times New Roman"/>
          <w:b/>
          <w:bCs/>
          <w:color w:val="313131"/>
          <w:sz w:val="24"/>
          <w:szCs w:val="24"/>
          <w:lang w:eastAsia="ru-RU"/>
        </w:rPr>
        <w:t>1.ПАСПОРТ</w:t>
      </w:r>
    </w:p>
    <w:p w:rsidR="00D156D2" w:rsidRDefault="000946F5" w:rsidP="00802C7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СХЕМА «Дислокация дорожных знаков </w:t>
      </w:r>
    </w:p>
    <w:p w:rsidR="000946F5" w:rsidRPr="00D76B01" w:rsidRDefault="000946F5" w:rsidP="00802C7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0B26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д.Трегубово </w:t>
      </w:r>
      <w:r w:rsidR="0045312A"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Трегубовско</w:t>
      </w:r>
      <w:r w:rsidR="00225793"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сельского поселения»</w:t>
      </w:r>
    </w:p>
    <w:tbl>
      <w:tblPr>
        <w:tblW w:w="10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84"/>
        <w:gridCol w:w="7769"/>
        <w:gridCol w:w="112"/>
      </w:tblGrid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5C09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дислокации дорожных знаков на территории Трегубовского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схемы дислокации дорожных знаков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стандарт РФ ГОСТ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схемы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E5340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Трегубовско</w:t>
            </w:r>
            <w:r w:rsidR="00E53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E5340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E53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Трегубовского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требований к техническим средствам организации дорожного движения и оборудованию дорог и улиц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5C09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Текущее управление за реализацией схемы дислокации дорожных знаков  осуществляет Администрация Трегубовского сельского поселения.</w:t>
            </w:r>
          </w:p>
        </w:tc>
      </w:tr>
    </w:tbl>
    <w:p w:rsidR="000946F5" w:rsidRPr="00D76B01" w:rsidRDefault="000946F5" w:rsidP="00432DC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2.ВВЕДЕНИЕ</w:t>
      </w:r>
    </w:p>
    <w:p w:rsidR="000946F5" w:rsidRPr="00D76B01" w:rsidRDefault="000946F5" w:rsidP="00432DC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>1. В настоящее время проблема обеспечения безопасности дорожного движения является одной из важнейших социальных проблем, требующих самого пристального внимания общества. С каждым годом на дорогах области растет рост дорожно-транспортных происшествий, в которых не только получают увечья, но и погибают люди. От того, насколько ответственно участники движения будут подходить к соблюдению существующих норм и правил в сфере обеспечения безопасности дорожного движения зависит, в конечном счете, благополучие каждого человека в отдельности и общества в целом.</w:t>
      </w:r>
    </w:p>
    <w:p w:rsidR="000946F5" w:rsidRPr="00D76B01" w:rsidRDefault="000946F5" w:rsidP="008C7F7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 Протяженность автомобильных дорог общего пользования местного значения в Трегубовском сельском поселении (далее – автомобильные дороги) составляет 18,04 км. Характеристика автомобильных дорог  типом покрытия представлена в таблицах № 1.</w:t>
      </w:r>
    </w:p>
    <w:p w:rsidR="00A24A58" w:rsidRDefault="000946F5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6F5" w:rsidRPr="00D76B01" w:rsidRDefault="000946F5" w:rsidP="00A24A5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     Таблица№1.  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9E9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 </w:t>
      </w:r>
      <w:r w:rsidRPr="0017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автомобильных дорог общего пользования местного значения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Трегубовского сельского поселения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Назначение: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 дорожного транспорта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Тех. категория: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Автомобильные дороги общего пользования местного           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значения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Балансодержатель: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Трегубовского сельского поселения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Наличие техпаспортов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: Да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Наличие документов на землю под дорогами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76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Включение в реестр муниципального имущества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: Да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643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3"/>
      </w:tblGrid>
      <w:tr w:rsidR="00225793" w:rsidRPr="0017229A" w:rsidTr="00324215">
        <w:tc>
          <w:tcPr>
            <w:tcW w:w="10643" w:type="dxa"/>
          </w:tcPr>
          <w:tbl>
            <w:tblPr>
              <w:tblW w:w="1049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"/>
              <w:gridCol w:w="2498"/>
              <w:gridCol w:w="2615"/>
              <w:gridCol w:w="1135"/>
              <w:gridCol w:w="1984"/>
              <w:gridCol w:w="1701"/>
            </w:tblGrid>
            <w:tr w:rsidR="00225793" w:rsidRPr="0017229A" w:rsidTr="00CC16FC">
              <w:trPr>
                <w:trHeight w:val="2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п/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Инвентарный номер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Наименование и местоположение дороги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Протяженность, 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Кадастровый</w:t>
                  </w:r>
                </w:p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номер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Тип покрытия</w:t>
                  </w:r>
                </w:p>
              </w:tc>
            </w:tr>
            <w:tr w:rsidR="00225793" w:rsidRPr="0017229A" w:rsidTr="00CC16FC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000003431101090001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AF2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Садовая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д.Трегубово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000003431101090002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Набережная д.Трегубово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000003431101090003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Школьная д.Трегубово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000003431101090004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Ленинградская д.Трегубово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298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000003431101090005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Лесная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 Спасская Полисть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339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53:20:0701202:171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6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000003431101090006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Молодежная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 Спасская Полисть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53:20:0701202:170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000003431101090007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Железнодорожная д. </w:t>
                  </w: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Спасская Полисть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564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53:20:0701201:37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000003431101090008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д.Мостки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53:20:0701601:170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6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9.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000003431101090009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Железнодорожная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д.Радищево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10.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000003431101090010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Каменская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д.Радищево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11.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000003431101090011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Ольховская  д.Глушица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341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53:20:0700601:79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12.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000003431101090012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Луговая   д.Глушица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53:20:0700601:80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000003431101090013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Волховская   д.Дубовицы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239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53:20:0602201:117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000003431101090014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Никольская  д.Буреги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226,7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53:20:0601002:126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15.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000003431101090015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 д.Кр.Поселок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1357,5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53:20:0602101:39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000003431101090016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Родниковая   д.Коломно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53:20:0601302:80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000003431101090017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ул.Молодежная д.Высокое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462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53:20:0600701:330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000003431101090018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Садовая  д.Высокое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53:200600701:331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000003431101090019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 д.Высокое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53:20:0600701:329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000003431101090020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ул.1-я Заречная  д.Высокое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53:20:0600702:244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000003431101090021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ул.2-я Заречная   д.Высокое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53:20:0600702:245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000003431101090022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Спасская   д.Кузино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53:20:0600802:209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000003431101090023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Паромная   д.Кузино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000003431101090024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Солнечная  д.Кузино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53:20:0000000:4700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000003431101090025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Лесная  д.Кузино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53:20:0600804:14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000003431101090026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Ильинская   д.Арефино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1862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53:20:0601901:364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8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000003431101090027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Михайловская   д.Вергежа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53:20:0600501:120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000003431101090028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Барская д.Вергежа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393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53:20:0600501:121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000003431101090029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Зубовский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000003431101090030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Аракчеевский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000003431101090031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Зелёный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000003431101090032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Паромный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000003431101090033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Фронтовая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000003431101090034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Обонежский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000003431101090035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Школьная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000003431101090036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П.Васильева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478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000003431101090037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Богословского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279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000003431101090038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Придорожный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000003431101090039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Волховский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000003431101090040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Крестьянский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000003431101090041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Никольский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53:20:06011:03:151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000003431101090042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Берёзовый 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000003431101090043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Дачный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000003431101090044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Совхозная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000003431101090045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Успенский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000003431101090046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Лесной 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000003431101090047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Черёмуховый  д.Селищи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000003431101090048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Спасская  д.Маслено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446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000003431101090049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ул.Садовая  д.Маслено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482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000003431101090050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ул.Зелёная  д.Маслено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000003431101090051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ул.Болотная д.Маслено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000003431101090052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ул.Дачная  д.Маслено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000003431101090053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ул.1-я Осьмовская  д.Маслено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53:20:0601603:138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000003431101090054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ул.2-я Осьмовская   д.Маслено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53:20:0601603:139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000003431101090055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ул.Дачная  д.Вяжищи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53:20:0602401:270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CC16FC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000003431101090056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ул.Лесная  д.Вяжищи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53:20:0602401:271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</w:tbl>
          <w:p w:rsidR="000946F5" w:rsidRPr="0017229A" w:rsidRDefault="000946F5" w:rsidP="006720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946F5" w:rsidRPr="0017229A" w:rsidRDefault="000946F5" w:rsidP="009100C0">
      <w:pPr>
        <w:rPr>
          <w:rFonts w:ascii="Times New Roman" w:hAnsi="Times New Roman" w:cs="Times New Roman"/>
          <w:color w:val="000000"/>
        </w:rPr>
      </w:pPr>
      <w:r w:rsidRPr="0017229A"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18 040,2 м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Дислокация дорожных знаков (далее – ДДЗ)  должна соответствовать требованиям действующих нормативных документов и направлена на решение следующих задач: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обеспечение безопасности участников движения;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своевременное информирование участников движения о дорожных условиях, расположении населенных пунктов; ограничения движения транспортных средств;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обеспечение правильного использования водителями транспортных средств ширины проезжей части дороги и т. д. </w:t>
      </w:r>
    </w:p>
    <w:p w:rsidR="000946F5" w:rsidRPr="0017229A" w:rsidRDefault="000946F5" w:rsidP="00432DC0">
      <w:pPr>
        <w:pStyle w:val="a6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lang w:eastAsia="ru-RU"/>
        </w:rPr>
        <w:t>3.ЦЕЛИ И ЗАДАЧИ разработки СХЕМЫ дислокации дорожных знаков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 Целью разработки   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 Задачи, подлежащие решению при разработке ДДЗ, определяются заданием на проектирование и результатами анализа существующей дорожно-транспортной ситуации на участке проектирования.</w:t>
      </w: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16FC" w:rsidRDefault="00CC16FC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16FC" w:rsidRDefault="00CC16FC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16FC" w:rsidRPr="0017229A" w:rsidRDefault="00CC16FC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4.ПОРЯДОК РАЗРАБОТКИ И УТВЕРЖДЕНИЯ  ДИСЛОКАЦИИ </w:t>
      </w:r>
    </w:p>
    <w:p w:rsidR="000946F5" w:rsidRPr="0017229A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ДОРОЖНЫХ ЗНАКОВ  НА АВТОМОБИЛЬНЫЕ ДОРОГИ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Дислокации дорожных знаков на автомобильные дороги Россий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 разрабатываются дорожно-эксплуатационными организа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циями или владельцами дорог в соответствии с прилагаемыми пояснениями.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Дислокации дорожных знаков утверждаются: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ведомственные и частные дороги, владельцами этих дорог и тер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риториальными органами Госавтоинспекции.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Внесение изменений в утвержденную дислокацию производится с разрешения органов ее утвердивших при наличии письменного обоснова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Дислокация пересматривается не реже, чем раз в три года. Старые дислокации хранятся один год после их переутверждения. 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Дорожно-эксплуатационные организации или владельцы дорог пе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редают для руководства и контроля утвержденные дислокации и последую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изменения к ним (по одному контрольному экземпляру и одной копии):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ведомственные и частные дороги: владельцам дорог -1 экз.; дорожно-эксплуатационным организациям -1 экз.;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-   в Госавтоинспекцию РОВД (по обслуживаемой территории) - 1 экз.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46F5" w:rsidRPr="00153AF2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AF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Приложения: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Пояснение к составлению дислокации.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Образец нанесения дислокации дорожных знаков на схему участка дороги.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Образец изображения схемы пересечения.</w:t>
      </w:r>
    </w:p>
    <w:p w:rsidR="00225793" w:rsidRDefault="000946F5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Форма составления номенклатуры дорожных знаков.</w:t>
      </w: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0946F5" w:rsidP="006C029D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</w:t>
      </w:r>
    </w:p>
    <w:p w:rsidR="005A48E6" w:rsidRDefault="005A48E6" w:rsidP="007670F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ГИБДД ОМВД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Глава поселения</w:t>
      </w:r>
    </w:p>
    <w:p w:rsidR="000946F5" w:rsidRPr="0017229A" w:rsidRDefault="005A48E6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по Чудовскому району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0946F5" w:rsidRPr="0017229A" w:rsidRDefault="00124CFE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    _________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____________ С.Б. Алексеев</w:t>
      </w:r>
    </w:p>
    <w:p w:rsidR="000946F5" w:rsidRPr="0017229A" w:rsidRDefault="00304FA9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«____» __________2021</w:t>
      </w:r>
      <w:r w:rsidR="005A4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«___» ___________2021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0946F5" w:rsidRPr="0017229A" w:rsidRDefault="000946F5" w:rsidP="005812B4">
      <w:pPr>
        <w:tabs>
          <w:tab w:val="right" w:pos="9354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6C029D" w:rsidP="005812B4">
      <w:pPr>
        <w:tabs>
          <w:tab w:val="right" w:pos="9354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 1</w:t>
      </w:r>
    </w:p>
    <w:p w:rsidR="000946F5" w:rsidRPr="0017229A" w:rsidRDefault="006C029D" w:rsidP="006C029D">
      <w:pPr>
        <w:tabs>
          <w:tab w:val="center" w:pos="4677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Пояснения к составлению дислокации.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 Расстановка дорожных знаков в дислокации должна соответство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ГОСТ Р52289-2004 "Технические средства организации дорожного движе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ния".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 К дислокации составляется номенклатура дорожных знаков по прилагаемой форме, с приложением обоснования установки запрещающих дорожных знаков.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Дислокации составляются следующими условными обозначения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ми:</w:t>
      </w:r>
    </w:p>
    <w:p w:rsidR="000946F5" w:rsidRPr="0017229A" w:rsidRDefault="0045312A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- обозначение одностороннего дорожного знака с указанием его номера по ГОСТ Р52289-2004.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312A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5.21 (5.22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)-обозначение дорожных знаков, установлен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оборотными сторонами друг к другу (в скобках указывается номер оборотного знака по ГОСТ Р52289-2004</w:t>
      </w:r>
      <w:r w:rsidR="005A4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6F5" w:rsidRPr="00D76B01" w:rsidRDefault="000946F5" w:rsidP="005812B4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НОМЕНКЛАТУРА</w:t>
      </w:r>
    </w:p>
    <w:p w:rsidR="000946F5" w:rsidRPr="00D76B01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дорожных з</w:t>
      </w:r>
      <w:r w:rsidR="005A48E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наков на автомобильной дороге по адресу: д.Трегубово, ул.Школьная</w:t>
      </w:r>
    </w:p>
    <w:p w:rsidR="000946F5" w:rsidRPr="00D76B01" w:rsidRDefault="00A7222A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Участок обслуживается: А</w:t>
      </w:r>
      <w:r w:rsidR="000946F5"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дминистрацией Трегубовского сельского поселения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289"/>
        <w:gridCol w:w="4560"/>
        <w:gridCol w:w="1308"/>
      </w:tblGrid>
      <w:tr w:rsidR="00225793" w:rsidRPr="0017229A">
        <w:trPr>
          <w:trHeight w:val="861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знака ГОСТ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ИНФОРМАЦИОННО-УКАЗАТЕЛЬНЫЕ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«Жилая зона»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DD29D4" w:rsidP="007976C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«Конец жилой зоны»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45312A" w:rsidP="00701C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6C029D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304FA9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946F5" w:rsidRPr="0017229A" w:rsidRDefault="000946F5" w:rsidP="0048658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lang w:eastAsia="ru-RU"/>
        </w:rPr>
        <w:sectPr w:rsidR="000946F5" w:rsidRPr="0017229A" w:rsidSect="005812B4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46F5" w:rsidRPr="005812B4" w:rsidRDefault="00B13B46" w:rsidP="00D156D2">
      <w:pPr>
        <w:spacing w:before="100" w:beforeAutospacing="1" w:after="0" w:line="240" w:lineRule="auto"/>
        <w:rPr>
          <w:lang w:eastAsia="ru-RU"/>
        </w:rPr>
      </w:pPr>
      <w:r>
        <w:rPr>
          <w:noProof/>
          <w:lang w:eastAsia="ru-RU"/>
        </w:rPr>
        <w:lastRenderedPageBreak/>
        <w:pict>
          <v:oval id="_x0000_s1029" style="position:absolute;margin-left:587.15pt;margin-top:312.7pt;width:16.35pt;height:14.4pt;z-index:2" fillcolor="#00b0f0"/>
        </w:pict>
      </w:r>
      <w:r>
        <w:rPr>
          <w:noProof/>
          <w:lang w:eastAsia="ru-RU"/>
        </w:rPr>
        <w:pict>
          <v:oval id="_x0000_s1028" style="position:absolute;margin-left:540.3pt;margin-top:312.7pt;width:18pt;height:14.4pt;z-index:1" fillcolor="red"/>
        </w:pict>
      </w:r>
      <w:r>
        <w:rPr>
          <w:noProof/>
          <w:lang w:eastAsia="ru-RU"/>
        </w:rPr>
        <w:pict>
          <v:oval id="_x0000_s1031" style="position:absolute;margin-left:24.3pt;margin-top:105.9pt;width:16.5pt;height:16.5pt;z-index:4" fillcolor="red"/>
        </w:pict>
      </w:r>
      <w:r>
        <w:rPr>
          <w:noProof/>
          <w:lang w:eastAsia="ru-RU"/>
        </w:rPr>
        <w:pict>
          <v:oval id="_x0000_s1030" style="position:absolute;margin-left:24.3pt;margin-top:151.65pt;width:16.5pt;height:14.75pt;z-index:3" fillcolor="#00b0f0"/>
        </w:pict>
      </w:r>
      <w:bookmarkStart w:id="0" w:name="_GoBack"/>
      <w:r w:rsidR="0044396A">
        <w:rPr>
          <w:noProof/>
        </w:rPr>
        <w:pict>
          <v:shape id="_x0000_s1027" type="#_x0000_t75" style="position:absolute;margin-left:-6.1pt;margin-top:11.05pt;width:783.2pt;height:403.85pt;z-index:-1;mso-position-horizontal-relative:text;mso-position-vertical-relative:text;mso-width-relative:page;mso-height-relative:page" wrapcoords="-21 0 -21 21600 42 21719 21685 21719 21685 159 21621 0 -21 0">
            <v:imagedata r:id="rId12" o:title=""/>
            <v:shadow on="t" offset="3pt,3pt" offset2="2pt,2pt"/>
            <w10:wrap type="tight"/>
          </v:shape>
        </w:pict>
      </w:r>
      <w:bookmarkEnd w:id="0"/>
      <w:r w:rsidR="0044396A">
        <w:rPr>
          <w:lang w:eastAsia="ru-RU"/>
        </w:rPr>
        <w:pict w14:anchorId="6ED1A944">
          <v:shape id="_x0000_i1026" type="#_x0000_t75" style="width:19.5pt;height:1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  <w:r w:rsidR="003F7C12">
        <w:rPr>
          <w:lang w:eastAsia="ru-RU"/>
        </w:rPr>
        <w:t xml:space="preserve"> -начало жилой зоны                                                         </w:t>
      </w:r>
      <w:r w:rsidR="0044396A">
        <w:rPr>
          <w:lang w:eastAsia="ru-RU"/>
        </w:rPr>
        <w:pict w14:anchorId="6AFA0C08">
          <v:shape id="_x0000_i1027" type="#_x0000_t75" style="width:19pt;height:1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</v:shape>
        </w:pict>
      </w:r>
      <w:r w:rsidR="003F7C12">
        <w:rPr>
          <w:lang w:eastAsia="ru-RU"/>
        </w:rPr>
        <w:t>-конец жилой зоны</w:t>
      </w:r>
    </w:p>
    <w:sectPr w:rsidR="000946F5" w:rsidRPr="005812B4" w:rsidSect="005812B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6A" w:rsidRDefault="0044396A">
      <w:r>
        <w:separator/>
      </w:r>
    </w:p>
  </w:endnote>
  <w:endnote w:type="continuationSeparator" w:id="0">
    <w:p w:rsidR="0044396A" w:rsidRDefault="0044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FC" w:rsidRDefault="00CC16FC" w:rsidP="009F41C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3B46">
      <w:rPr>
        <w:rStyle w:val="a9"/>
        <w:noProof/>
      </w:rPr>
      <w:t>10</w:t>
    </w:r>
    <w:r>
      <w:rPr>
        <w:rStyle w:val="a9"/>
      </w:rPr>
      <w:fldChar w:fldCharType="end"/>
    </w:r>
  </w:p>
  <w:p w:rsidR="00CC16FC" w:rsidRDefault="00CC16FC" w:rsidP="00432DC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6A" w:rsidRDefault="0044396A">
      <w:r>
        <w:separator/>
      </w:r>
    </w:p>
  </w:footnote>
  <w:footnote w:type="continuationSeparator" w:id="0">
    <w:p w:rsidR="0044396A" w:rsidRDefault="0044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6E0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FC7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402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F4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23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040F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C442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FA06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0C27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1C7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3BB50D8"/>
    <w:multiLevelType w:val="hybridMultilevel"/>
    <w:tmpl w:val="5C72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D71"/>
    <w:rsid w:val="00003FE7"/>
    <w:rsid w:val="000411F6"/>
    <w:rsid w:val="000635AC"/>
    <w:rsid w:val="00086A05"/>
    <w:rsid w:val="00086D67"/>
    <w:rsid w:val="000946F5"/>
    <w:rsid w:val="000A0FD5"/>
    <w:rsid w:val="000B26B1"/>
    <w:rsid w:val="000D4F3F"/>
    <w:rsid w:val="00124CFE"/>
    <w:rsid w:val="00153AF2"/>
    <w:rsid w:val="001553A5"/>
    <w:rsid w:val="00164AB8"/>
    <w:rsid w:val="00171491"/>
    <w:rsid w:val="0017229A"/>
    <w:rsid w:val="00212B86"/>
    <w:rsid w:val="002140AE"/>
    <w:rsid w:val="00214E3C"/>
    <w:rsid w:val="00225793"/>
    <w:rsid w:val="00241482"/>
    <w:rsid w:val="0025667E"/>
    <w:rsid w:val="002C616E"/>
    <w:rsid w:val="002D52C0"/>
    <w:rsid w:val="002D7F0F"/>
    <w:rsid w:val="00304FA9"/>
    <w:rsid w:val="00313F3C"/>
    <w:rsid w:val="00324215"/>
    <w:rsid w:val="003B578A"/>
    <w:rsid w:val="003B7501"/>
    <w:rsid w:val="003F6629"/>
    <w:rsid w:val="003F7C12"/>
    <w:rsid w:val="00421E3B"/>
    <w:rsid w:val="00423439"/>
    <w:rsid w:val="00423F51"/>
    <w:rsid w:val="00432DC0"/>
    <w:rsid w:val="00437B1E"/>
    <w:rsid w:val="0044396A"/>
    <w:rsid w:val="00444D52"/>
    <w:rsid w:val="004525D6"/>
    <w:rsid w:val="0045312A"/>
    <w:rsid w:val="00486583"/>
    <w:rsid w:val="00491DFF"/>
    <w:rsid w:val="004A3BCD"/>
    <w:rsid w:val="004D5D3F"/>
    <w:rsid w:val="004E75B8"/>
    <w:rsid w:val="005151B2"/>
    <w:rsid w:val="00531A8F"/>
    <w:rsid w:val="00553841"/>
    <w:rsid w:val="00574B8A"/>
    <w:rsid w:val="005812B4"/>
    <w:rsid w:val="005A48E6"/>
    <w:rsid w:val="005A7CDE"/>
    <w:rsid w:val="005C09E9"/>
    <w:rsid w:val="005E0B6D"/>
    <w:rsid w:val="00616D7E"/>
    <w:rsid w:val="006322DF"/>
    <w:rsid w:val="00635503"/>
    <w:rsid w:val="0064183D"/>
    <w:rsid w:val="006563BE"/>
    <w:rsid w:val="00672086"/>
    <w:rsid w:val="00674D2F"/>
    <w:rsid w:val="0067763C"/>
    <w:rsid w:val="00685C55"/>
    <w:rsid w:val="006A2C9C"/>
    <w:rsid w:val="006C029D"/>
    <w:rsid w:val="006F1C9C"/>
    <w:rsid w:val="006F5B13"/>
    <w:rsid w:val="00701CEC"/>
    <w:rsid w:val="007271B6"/>
    <w:rsid w:val="0073062C"/>
    <w:rsid w:val="007326C0"/>
    <w:rsid w:val="00744748"/>
    <w:rsid w:val="007670FB"/>
    <w:rsid w:val="007976C6"/>
    <w:rsid w:val="007C20CA"/>
    <w:rsid w:val="00802C76"/>
    <w:rsid w:val="008137FD"/>
    <w:rsid w:val="00821634"/>
    <w:rsid w:val="008325E4"/>
    <w:rsid w:val="0087009F"/>
    <w:rsid w:val="008A4280"/>
    <w:rsid w:val="008C7F73"/>
    <w:rsid w:val="008F0A7B"/>
    <w:rsid w:val="009100C0"/>
    <w:rsid w:val="00931918"/>
    <w:rsid w:val="00994AB7"/>
    <w:rsid w:val="009B7AAD"/>
    <w:rsid w:val="009F41CF"/>
    <w:rsid w:val="00A24A58"/>
    <w:rsid w:val="00A31C59"/>
    <w:rsid w:val="00A369E6"/>
    <w:rsid w:val="00A57294"/>
    <w:rsid w:val="00A63B76"/>
    <w:rsid w:val="00A7222A"/>
    <w:rsid w:val="00A91A23"/>
    <w:rsid w:val="00A938C4"/>
    <w:rsid w:val="00AB1C13"/>
    <w:rsid w:val="00AC4DCE"/>
    <w:rsid w:val="00AE2E8C"/>
    <w:rsid w:val="00B04DC0"/>
    <w:rsid w:val="00B13B46"/>
    <w:rsid w:val="00B1609F"/>
    <w:rsid w:val="00B506E6"/>
    <w:rsid w:val="00B556DA"/>
    <w:rsid w:val="00B67820"/>
    <w:rsid w:val="00BE46E1"/>
    <w:rsid w:val="00C46510"/>
    <w:rsid w:val="00C527FA"/>
    <w:rsid w:val="00C96C12"/>
    <w:rsid w:val="00CA5839"/>
    <w:rsid w:val="00CC16FC"/>
    <w:rsid w:val="00CE52AC"/>
    <w:rsid w:val="00D156D2"/>
    <w:rsid w:val="00D20D31"/>
    <w:rsid w:val="00D302D4"/>
    <w:rsid w:val="00D57535"/>
    <w:rsid w:val="00D72E16"/>
    <w:rsid w:val="00D76B01"/>
    <w:rsid w:val="00D907F9"/>
    <w:rsid w:val="00DA6374"/>
    <w:rsid w:val="00DB3262"/>
    <w:rsid w:val="00DC1D36"/>
    <w:rsid w:val="00DD18B8"/>
    <w:rsid w:val="00DD29D4"/>
    <w:rsid w:val="00DE0A6B"/>
    <w:rsid w:val="00E5340C"/>
    <w:rsid w:val="00E552CB"/>
    <w:rsid w:val="00E6595B"/>
    <w:rsid w:val="00EA08BE"/>
    <w:rsid w:val="00F05915"/>
    <w:rsid w:val="00F2401F"/>
    <w:rsid w:val="00F378B6"/>
    <w:rsid w:val="00F46771"/>
    <w:rsid w:val="00F55872"/>
    <w:rsid w:val="00F57D99"/>
    <w:rsid w:val="00F6089D"/>
    <w:rsid w:val="00F61D71"/>
    <w:rsid w:val="00F67C33"/>
    <w:rsid w:val="00FA6411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E16"/>
    <w:pPr>
      <w:ind w:left="720"/>
    </w:pPr>
  </w:style>
  <w:style w:type="paragraph" w:styleId="a4">
    <w:name w:val="Balloon Text"/>
    <w:basedOn w:val="a"/>
    <w:link w:val="a5"/>
    <w:uiPriority w:val="99"/>
    <w:semiHidden/>
    <w:rsid w:val="00DC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1D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63B76"/>
    <w:rPr>
      <w:sz w:val="24"/>
      <w:szCs w:val="24"/>
    </w:rPr>
  </w:style>
  <w:style w:type="paragraph" w:styleId="a7">
    <w:name w:val="footer"/>
    <w:basedOn w:val="a"/>
    <w:link w:val="a8"/>
    <w:uiPriority w:val="99"/>
    <w:rsid w:val="00432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140AE"/>
    <w:rPr>
      <w:lang w:eastAsia="en-US"/>
    </w:rPr>
  </w:style>
  <w:style w:type="character" w:styleId="a9">
    <w:name w:val="page number"/>
    <w:basedOn w:val="a0"/>
    <w:uiPriority w:val="99"/>
    <w:rsid w:val="0043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2091-5801-451D-96E8-0C86B15C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2021-03-03T06:58:00Z</cp:lastPrinted>
  <dcterms:created xsi:type="dcterms:W3CDTF">2014-10-02T02:24:00Z</dcterms:created>
  <dcterms:modified xsi:type="dcterms:W3CDTF">2021-06-01T06:48:00Z</dcterms:modified>
</cp:coreProperties>
</file>