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6" w:rsidRDefault="00912964" w:rsidP="00912964">
      <w:pPr>
        <w:pStyle w:val="a3"/>
        <w:ind w:left="4297" w:firstLine="0"/>
        <w:jc w:val="right"/>
        <w:rPr>
          <w:sz w:val="20"/>
        </w:rPr>
      </w:pPr>
      <w:r>
        <w:rPr>
          <w:noProof/>
          <w:sz w:val="20"/>
          <w:lang w:eastAsia="ru-RU"/>
        </w:rPr>
        <w:t>проект</w:t>
      </w:r>
    </w:p>
    <w:p w:rsidR="003F5456" w:rsidRDefault="00063868">
      <w:pPr>
        <w:spacing w:before="141" w:line="322" w:lineRule="exact"/>
        <w:ind w:left="963" w:right="961"/>
        <w:jc w:val="center"/>
        <w:rPr>
          <w:b/>
          <w:sz w:val="28"/>
        </w:rPr>
      </w:pPr>
      <w:bookmarkStart w:id="0" w:name="Российская_Федерация"/>
      <w:bookmarkEnd w:id="0"/>
      <w:r>
        <w:rPr>
          <w:b/>
          <w:sz w:val="28"/>
        </w:rPr>
        <w:t>Российская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Федерация</w:t>
      </w:r>
    </w:p>
    <w:p w:rsidR="003F5456" w:rsidRDefault="00063868">
      <w:pPr>
        <w:ind w:left="961" w:right="961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5"/>
          <w:sz w:val="28"/>
        </w:rPr>
        <w:t xml:space="preserve"> </w:t>
      </w:r>
      <w:proofErr w:type="spellStart"/>
      <w:r w:rsidR="00912964">
        <w:rPr>
          <w:b/>
          <w:sz w:val="28"/>
        </w:rPr>
        <w:t>Трегубовского</w:t>
      </w:r>
      <w:proofErr w:type="spellEnd"/>
      <w:r w:rsidR="00912964">
        <w:rPr>
          <w:b/>
          <w:sz w:val="28"/>
        </w:rPr>
        <w:t xml:space="preserve"> 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поселения </w:t>
      </w:r>
      <w:proofErr w:type="spellStart"/>
      <w:r>
        <w:rPr>
          <w:b/>
          <w:sz w:val="28"/>
        </w:rPr>
        <w:t>Чудовского</w:t>
      </w:r>
      <w:proofErr w:type="spellEnd"/>
      <w:r>
        <w:rPr>
          <w:b/>
          <w:sz w:val="28"/>
        </w:rPr>
        <w:t xml:space="preserve"> района Новгородской области</w:t>
      </w:r>
    </w:p>
    <w:p w:rsidR="003F5456" w:rsidRDefault="00063868">
      <w:pPr>
        <w:pStyle w:val="a4"/>
      </w:pPr>
      <w:r>
        <w:rPr>
          <w:spacing w:val="-2"/>
        </w:rPr>
        <w:t>ПОСТАНОВЛЕНИЕ</w:t>
      </w:r>
    </w:p>
    <w:p w:rsidR="003F5456" w:rsidRDefault="00063868">
      <w:pPr>
        <w:pStyle w:val="a3"/>
        <w:spacing w:before="322" w:line="322" w:lineRule="exact"/>
        <w:ind w:firstLine="0"/>
        <w:jc w:val="left"/>
      </w:pPr>
      <w:r>
        <w:t>от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</w:p>
    <w:p w:rsidR="003F5456" w:rsidRDefault="00912964">
      <w:pPr>
        <w:pStyle w:val="a3"/>
        <w:ind w:firstLine="0"/>
        <w:jc w:val="left"/>
      </w:pPr>
      <w:proofErr w:type="spellStart"/>
      <w:r>
        <w:rPr>
          <w:spacing w:val="-2"/>
        </w:rPr>
        <w:t>д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регубово</w:t>
      </w:r>
      <w:proofErr w:type="spellEnd"/>
    </w:p>
    <w:p w:rsidR="003F5456" w:rsidRDefault="003F5456">
      <w:pPr>
        <w:pStyle w:val="a3"/>
        <w:spacing w:before="9"/>
        <w:ind w:left="0" w:firstLine="0"/>
        <w:jc w:val="left"/>
      </w:pPr>
    </w:p>
    <w:p w:rsidR="003F5456" w:rsidRDefault="00063868">
      <w:pPr>
        <w:ind w:left="230" w:right="4955"/>
        <w:jc w:val="both"/>
        <w:rPr>
          <w:b/>
          <w:sz w:val="24"/>
        </w:rPr>
      </w:pPr>
      <w:r>
        <w:rPr>
          <w:b/>
          <w:sz w:val="24"/>
        </w:rPr>
        <w:t xml:space="preserve">Об утверждении </w:t>
      </w:r>
      <w:hyperlink r:id="rId6">
        <w:proofErr w:type="gramStart"/>
        <w:r>
          <w:rPr>
            <w:b/>
            <w:color w:val="0000FF"/>
            <w:sz w:val="24"/>
            <w:u w:val="single" w:color="0000FF"/>
          </w:rPr>
          <w:t>Порядк</w:t>
        </w:r>
      </w:hyperlink>
      <w:r>
        <w:rPr>
          <w:rFonts w:ascii="Calibri" w:hAnsi="Calibri"/>
          <w:b/>
          <w:sz w:val="24"/>
        </w:rPr>
        <w:t>а</w:t>
      </w:r>
      <w:proofErr w:type="gramEnd"/>
      <w:r>
        <w:rPr>
          <w:rFonts w:ascii="Calibri" w:hAnsi="Calibri"/>
          <w:b/>
          <w:sz w:val="24"/>
        </w:rPr>
        <w:t xml:space="preserve"> </w:t>
      </w:r>
      <w:r>
        <w:rPr>
          <w:b/>
          <w:sz w:val="24"/>
        </w:rPr>
        <w:t xml:space="preserve">и условий заключения о защите и поощрении капиталовложений со стороны администрации </w:t>
      </w:r>
      <w:proofErr w:type="spellStart"/>
      <w:r>
        <w:rPr>
          <w:b/>
          <w:sz w:val="24"/>
        </w:rPr>
        <w:t>Трегубовского</w:t>
      </w:r>
      <w:proofErr w:type="spellEnd"/>
      <w:r>
        <w:rPr>
          <w:b/>
          <w:sz w:val="24"/>
        </w:rPr>
        <w:t xml:space="preserve">  сельского поселения </w:t>
      </w:r>
      <w:proofErr w:type="spellStart"/>
      <w:r>
        <w:rPr>
          <w:b/>
          <w:sz w:val="24"/>
        </w:rPr>
        <w:t>Чудовского</w:t>
      </w:r>
      <w:proofErr w:type="spellEnd"/>
      <w:r>
        <w:rPr>
          <w:b/>
          <w:sz w:val="24"/>
        </w:rPr>
        <w:t xml:space="preserve"> муниципального района Новгородской области</w:t>
      </w:r>
    </w:p>
    <w:p w:rsidR="003F5456" w:rsidRDefault="003F5456">
      <w:pPr>
        <w:pStyle w:val="a3"/>
        <w:spacing w:before="231"/>
        <w:ind w:left="0" w:firstLine="0"/>
        <w:jc w:val="left"/>
        <w:rPr>
          <w:b/>
          <w:sz w:val="24"/>
        </w:rPr>
      </w:pPr>
    </w:p>
    <w:p w:rsidR="003F5456" w:rsidRDefault="00063868">
      <w:pPr>
        <w:pStyle w:val="a3"/>
        <w:ind w:right="115" w:firstLine="706"/>
      </w:pPr>
      <w: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01.04.2020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69-ФЗ</w:t>
      </w:r>
      <w:r>
        <w:rPr>
          <w:spacing w:val="-4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поощрении</w:t>
      </w:r>
      <w:r>
        <w:rPr>
          <w:spacing w:val="-9"/>
        </w:rPr>
        <w:t xml:space="preserve"> </w:t>
      </w:r>
      <w:r>
        <w:t>капиталовложений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Российской Федерации», руководствуясь Уставом </w:t>
      </w:r>
      <w:proofErr w:type="spellStart"/>
      <w:r>
        <w:t>Трегубовского</w:t>
      </w:r>
      <w:proofErr w:type="spellEnd"/>
      <w:r>
        <w:t xml:space="preserve">  сельского поселения </w:t>
      </w:r>
      <w:proofErr w:type="spellStart"/>
      <w:r>
        <w:t>Чудовского</w:t>
      </w:r>
      <w:proofErr w:type="spellEnd"/>
      <w:r>
        <w:t xml:space="preserve"> муниципального района Новгородской области,</w:t>
      </w:r>
    </w:p>
    <w:p w:rsidR="003F5456" w:rsidRDefault="003F5456">
      <w:pPr>
        <w:pStyle w:val="a3"/>
        <w:spacing w:before="7"/>
        <w:ind w:left="0" w:firstLine="0"/>
        <w:jc w:val="left"/>
      </w:pPr>
    </w:p>
    <w:p w:rsidR="003F5456" w:rsidRDefault="00063868">
      <w:pPr>
        <w:spacing w:before="1"/>
        <w:ind w:left="119"/>
        <w:rPr>
          <w:b/>
          <w:sz w:val="28"/>
        </w:rPr>
      </w:pPr>
      <w:r>
        <w:rPr>
          <w:b/>
          <w:spacing w:val="-2"/>
          <w:sz w:val="28"/>
        </w:rPr>
        <w:t>ПОСТАНОВЛЯЮ:</w:t>
      </w:r>
    </w:p>
    <w:p w:rsidR="003F5456" w:rsidRDefault="00063868">
      <w:pPr>
        <w:pStyle w:val="a5"/>
        <w:numPr>
          <w:ilvl w:val="0"/>
          <w:numId w:val="4"/>
        </w:numPr>
        <w:tabs>
          <w:tab w:val="left" w:pos="1140"/>
        </w:tabs>
        <w:spacing w:before="317"/>
        <w:ind w:right="112" w:firstLine="720"/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hyperlink r:id="rId7">
        <w:r>
          <w:rPr>
            <w:color w:val="0000FF"/>
            <w:sz w:val="28"/>
            <w:u w:val="single" w:color="0000FF"/>
          </w:rPr>
          <w:t>Порядок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 xml:space="preserve">и условия заключения о защите и поощрении капиталовложений со стороны администрации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 сельского поселения </w:t>
      </w:r>
      <w:proofErr w:type="spellStart"/>
      <w:r>
        <w:rPr>
          <w:sz w:val="28"/>
        </w:rPr>
        <w:t>Чудовского</w:t>
      </w:r>
      <w:proofErr w:type="spellEnd"/>
      <w:r>
        <w:rPr>
          <w:sz w:val="28"/>
        </w:rPr>
        <w:t xml:space="preserve"> муниципального района Новгородской </w:t>
      </w:r>
      <w:r>
        <w:rPr>
          <w:spacing w:val="-2"/>
          <w:sz w:val="28"/>
        </w:rPr>
        <w:t>области.</w:t>
      </w:r>
    </w:p>
    <w:p w:rsidR="003F5456" w:rsidRDefault="00063868">
      <w:pPr>
        <w:pStyle w:val="a5"/>
        <w:numPr>
          <w:ilvl w:val="0"/>
          <w:numId w:val="4"/>
        </w:numPr>
        <w:tabs>
          <w:tab w:val="left" w:pos="1221"/>
        </w:tabs>
        <w:ind w:right="118" w:firstLine="773"/>
        <w:jc w:val="both"/>
        <w:rPr>
          <w:sz w:val="28"/>
        </w:rPr>
      </w:pPr>
      <w:r>
        <w:rPr>
          <w:sz w:val="28"/>
        </w:rPr>
        <w:t xml:space="preserve">Опубликовать постановление в официальном бюллетене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сельского </w:t>
      </w:r>
      <w:proofErr w:type="spellStart"/>
      <w:proofErr w:type="gramStart"/>
      <w:r>
        <w:rPr>
          <w:sz w:val="28"/>
        </w:rPr>
        <w:t>сельского</w:t>
      </w:r>
      <w:proofErr w:type="spellEnd"/>
      <w:proofErr w:type="gramEnd"/>
      <w:r>
        <w:rPr>
          <w:sz w:val="28"/>
        </w:rPr>
        <w:t xml:space="preserve"> поселения</w:t>
      </w:r>
      <w:r w:rsidR="00163E32">
        <w:rPr>
          <w:sz w:val="28"/>
        </w:rPr>
        <w:t xml:space="preserve"> «МИГ Трегубово» </w:t>
      </w:r>
      <w:bookmarkStart w:id="1" w:name="_GoBack"/>
      <w:bookmarkEnd w:id="1"/>
      <w:r>
        <w:rPr>
          <w:sz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 сельского поселения в сети Интернет.</w:t>
      </w:r>
    </w:p>
    <w:p w:rsidR="003F5456" w:rsidRDefault="003F5456">
      <w:pPr>
        <w:pStyle w:val="a3"/>
        <w:ind w:left="0" w:firstLine="0"/>
        <w:jc w:val="left"/>
      </w:pPr>
    </w:p>
    <w:p w:rsidR="003F5456" w:rsidRDefault="003F5456">
      <w:pPr>
        <w:pStyle w:val="a3"/>
        <w:spacing w:before="280"/>
        <w:ind w:left="0" w:firstLine="0"/>
        <w:jc w:val="left"/>
      </w:pPr>
    </w:p>
    <w:p w:rsidR="003F5456" w:rsidRDefault="00063868">
      <w:pPr>
        <w:rPr>
          <w:b/>
          <w:sz w:val="28"/>
        </w:rPr>
      </w:pPr>
      <w:r>
        <w:rPr>
          <w:b/>
          <w:sz w:val="28"/>
        </w:rPr>
        <w:t>Проект подготовила и завизировала</w:t>
      </w:r>
    </w:p>
    <w:p w:rsidR="00063868" w:rsidRDefault="00063868">
      <w:pPr>
        <w:rPr>
          <w:sz w:val="28"/>
        </w:rPr>
        <w:sectPr w:rsidR="00063868">
          <w:type w:val="continuous"/>
          <w:pgSz w:w="11910" w:h="16840"/>
          <w:pgMar w:top="1140" w:right="740" w:bottom="280" w:left="1580" w:header="720" w:footer="720" w:gutter="0"/>
          <w:cols w:space="720"/>
        </w:sectPr>
      </w:pPr>
      <w:proofErr w:type="spellStart"/>
      <w:r>
        <w:rPr>
          <w:b/>
          <w:sz w:val="28"/>
        </w:rPr>
        <w:t>Зам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лавы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админиистрации</w:t>
      </w:r>
      <w:proofErr w:type="spellEnd"/>
      <w:r>
        <w:rPr>
          <w:b/>
          <w:sz w:val="28"/>
        </w:rPr>
        <w:t xml:space="preserve">                                      Т.Г. Андреева</w:t>
      </w:r>
    </w:p>
    <w:p w:rsidR="003F5456" w:rsidRDefault="00063868">
      <w:pPr>
        <w:spacing w:before="66"/>
        <w:ind w:left="6093" w:right="102" w:firstLine="2247"/>
        <w:jc w:val="both"/>
        <w:rPr>
          <w:sz w:val="24"/>
        </w:rPr>
      </w:pPr>
      <w:proofErr w:type="gramStart"/>
      <w:r>
        <w:rPr>
          <w:spacing w:val="-2"/>
          <w:sz w:val="24"/>
        </w:rPr>
        <w:lastRenderedPageBreak/>
        <w:t>Утвержден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Трегубовского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поселения</w:t>
      </w:r>
    </w:p>
    <w:p w:rsidR="003F5456" w:rsidRDefault="00063868">
      <w:pPr>
        <w:spacing w:before="3"/>
        <w:ind w:left="7524"/>
        <w:jc w:val="both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     № </w:t>
      </w:r>
    </w:p>
    <w:p w:rsidR="003F5456" w:rsidRDefault="003F5456">
      <w:pPr>
        <w:pStyle w:val="a3"/>
        <w:ind w:left="0" w:firstLine="0"/>
        <w:jc w:val="left"/>
        <w:rPr>
          <w:sz w:val="24"/>
        </w:rPr>
      </w:pPr>
    </w:p>
    <w:p w:rsidR="003F5456" w:rsidRDefault="003F5456">
      <w:pPr>
        <w:pStyle w:val="a3"/>
        <w:spacing w:before="37"/>
        <w:ind w:left="0" w:firstLine="0"/>
        <w:jc w:val="left"/>
        <w:rPr>
          <w:sz w:val="24"/>
        </w:rPr>
      </w:pPr>
    </w:p>
    <w:p w:rsidR="003F5456" w:rsidRDefault="00163E32">
      <w:pPr>
        <w:spacing w:before="1" w:line="322" w:lineRule="exact"/>
        <w:ind w:left="968" w:right="961"/>
        <w:jc w:val="center"/>
        <w:rPr>
          <w:b/>
          <w:sz w:val="28"/>
        </w:rPr>
      </w:pPr>
      <w:hyperlink r:id="rId8">
        <w:r w:rsidR="00063868">
          <w:rPr>
            <w:b/>
            <w:color w:val="0000FF"/>
            <w:sz w:val="28"/>
            <w:u w:val="single" w:color="0000FF"/>
          </w:rPr>
          <w:t>Порядок</w:t>
        </w:r>
      </w:hyperlink>
      <w:r w:rsidR="00063868">
        <w:rPr>
          <w:b/>
          <w:color w:val="0000FF"/>
          <w:spacing w:val="61"/>
          <w:sz w:val="28"/>
        </w:rPr>
        <w:t xml:space="preserve"> </w:t>
      </w:r>
      <w:r w:rsidR="00063868">
        <w:rPr>
          <w:b/>
          <w:sz w:val="28"/>
        </w:rPr>
        <w:t>и</w:t>
      </w:r>
      <w:r w:rsidR="00063868">
        <w:rPr>
          <w:b/>
          <w:spacing w:val="-7"/>
          <w:sz w:val="28"/>
        </w:rPr>
        <w:t xml:space="preserve"> </w:t>
      </w:r>
      <w:r w:rsidR="00063868">
        <w:rPr>
          <w:b/>
          <w:sz w:val="28"/>
        </w:rPr>
        <w:t>условия</w:t>
      </w:r>
      <w:r w:rsidR="00063868">
        <w:rPr>
          <w:b/>
          <w:spacing w:val="-6"/>
          <w:sz w:val="28"/>
        </w:rPr>
        <w:t xml:space="preserve"> </w:t>
      </w:r>
      <w:r w:rsidR="00063868">
        <w:rPr>
          <w:b/>
          <w:spacing w:val="-2"/>
          <w:sz w:val="28"/>
        </w:rPr>
        <w:t>заключения</w:t>
      </w:r>
    </w:p>
    <w:p w:rsidR="003F5456" w:rsidRDefault="00063868">
      <w:pPr>
        <w:spacing w:line="242" w:lineRule="auto"/>
        <w:ind w:left="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поощрении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капиталовложений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администрации </w:t>
      </w:r>
      <w:proofErr w:type="spellStart"/>
      <w:r>
        <w:rPr>
          <w:b/>
          <w:sz w:val="28"/>
        </w:rPr>
        <w:t>Трегубовского</w:t>
      </w:r>
      <w:proofErr w:type="spellEnd"/>
      <w:r>
        <w:rPr>
          <w:b/>
          <w:sz w:val="28"/>
        </w:rPr>
        <w:t xml:space="preserve">  сельского поселения </w:t>
      </w:r>
      <w:proofErr w:type="spellStart"/>
      <w:r>
        <w:rPr>
          <w:b/>
          <w:sz w:val="28"/>
        </w:rPr>
        <w:t>Чудовского</w:t>
      </w:r>
      <w:proofErr w:type="spellEnd"/>
      <w:r>
        <w:rPr>
          <w:b/>
          <w:sz w:val="28"/>
        </w:rPr>
        <w:t xml:space="preserve"> муниципального района Новгородской области</w:t>
      </w:r>
    </w:p>
    <w:p w:rsidR="003F5456" w:rsidRDefault="00063868">
      <w:pPr>
        <w:spacing w:before="315" w:line="319" w:lineRule="exact"/>
        <w:ind w:left="3481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F5456" w:rsidRDefault="00063868">
      <w:pPr>
        <w:pStyle w:val="a5"/>
        <w:numPr>
          <w:ilvl w:val="0"/>
          <w:numId w:val="3"/>
        </w:numPr>
        <w:tabs>
          <w:tab w:val="left" w:pos="1184"/>
        </w:tabs>
        <w:ind w:right="103" w:firstLine="706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8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статьи 4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 от 01.04.2020 № 69-ФЗ «О защите и поощрении капиталовложений в Российской Федерации» (далее - Федеральный закон)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устанавливает условия и порядок заключения соглашений о защите и поощрении капиталовложений со стороны администрации </w:t>
      </w:r>
      <w:proofErr w:type="spellStart"/>
      <w:r>
        <w:rPr>
          <w:sz w:val="28"/>
        </w:rPr>
        <w:t>Трегубовского</w:t>
      </w:r>
      <w:proofErr w:type="spellEnd"/>
      <w:r>
        <w:rPr>
          <w:sz w:val="28"/>
        </w:rPr>
        <w:t xml:space="preserve">  сельского поселения </w:t>
      </w:r>
      <w:proofErr w:type="spellStart"/>
      <w:r>
        <w:rPr>
          <w:sz w:val="28"/>
        </w:rPr>
        <w:t>Чудовского</w:t>
      </w:r>
      <w:proofErr w:type="spellEnd"/>
      <w:r>
        <w:rPr>
          <w:sz w:val="28"/>
        </w:rPr>
        <w:t xml:space="preserve"> муниципального района Новгородской области (далее – Администрация).</w:t>
      </w:r>
      <w:proofErr w:type="gramEnd"/>
    </w:p>
    <w:p w:rsidR="003F5456" w:rsidRDefault="003F5456">
      <w:pPr>
        <w:pStyle w:val="a3"/>
        <w:spacing w:before="1"/>
        <w:ind w:left="0" w:firstLine="0"/>
        <w:jc w:val="left"/>
      </w:pPr>
    </w:p>
    <w:p w:rsidR="003F5456" w:rsidRDefault="00063868">
      <w:pPr>
        <w:pStyle w:val="a5"/>
        <w:numPr>
          <w:ilvl w:val="0"/>
          <w:numId w:val="3"/>
        </w:numPr>
        <w:tabs>
          <w:tab w:val="left" w:pos="1314"/>
          <w:tab w:val="left" w:pos="1762"/>
        </w:tabs>
        <w:ind w:left="1762" w:right="1023" w:hanging="73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соглашений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поощрении капиталовложений со стороны Администрации</w:t>
      </w:r>
    </w:p>
    <w:p w:rsidR="003F5456" w:rsidRDefault="00063868">
      <w:pPr>
        <w:pStyle w:val="a5"/>
        <w:numPr>
          <w:ilvl w:val="1"/>
          <w:numId w:val="3"/>
        </w:numPr>
        <w:tabs>
          <w:tab w:val="left" w:pos="1332"/>
        </w:tabs>
        <w:ind w:right="108" w:firstLine="720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 расторжением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капиталовложений,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 в связи с исполнением обязанностей по указанному соглашению, применяются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особенностей, 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3F5456" w:rsidRDefault="00063868">
      <w:pPr>
        <w:pStyle w:val="a5"/>
        <w:numPr>
          <w:ilvl w:val="1"/>
          <w:numId w:val="3"/>
        </w:numPr>
        <w:tabs>
          <w:tab w:val="left" w:pos="1332"/>
        </w:tabs>
        <w:ind w:right="114" w:firstLine="720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заключается не позднее 1 января 2030 года.</w:t>
      </w:r>
    </w:p>
    <w:p w:rsidR="003F5456" w:rsidRDefault="00063868">
      <w:pPr>
        <w:pStyle w:val="a5"/>
        <w:numPr>
          <w:ilvl w:val="1"/>
          <w:numId w:val="3"/>
        </w:numPr>
        <w:tabs>
          <w:tab w:val="left" w:pos="1476"/>
        </w:tabs>
        <w:ind w:right="117" w:firstLine="720"/>
        <w:jc w:val="both"/>
        <w:rPr>
          <w:sz w:val="28"/>
        </w:rPr>
      </w:pPr>
      <w:r>
        <w:rPr>
          <w:sz w:val="28"/>
        </w:rPr>
        <w:t>Соглашение о защите и поощрении капиталовложений должно содержать следующие условия: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222"/>
        </w:tabs>
        <w:ind w:right="115" w:firstLine="720"/>
        <w:jc w:val="both"/>
        <w:rPr>
          <w:sz w:val="28"/>
        </w:rPr>
      </w:pPr>
      <w:r>
        <w:rPr>
          <w:sz w:val="28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131"/>
        </w:tabs>
        <w:ind w:left="840" w:right="117" w:firstLine="0"/>
        <w:jc w:val="both"/>
        <w:rPr>
          <w:sz w:val="28"/>
        </w:rPr>
      </w:pPr>
      <w:r>
        <w:rPr>
          <w:sz w:val="28"/>
        </w:rPr>
        <w:t>указание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числе: а)</w:t>
      </w:r>
      <w:r>
        <w:rPr>
          <w:spacing w:val="-17"/>
          <w:sz w:val="28"/>
        </w:rPr>
        <w:t xml:space="preserve"> </w:t>
      </w:r>
      <w:r>
        <w:rPr>
          <w:sz w:val="28"/>
        </w:rPr>
        <w:t>срок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согласий,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</w:p>
    <w:p w:rsidR="003F5456" w:rsidRDefault="00063868">
      <w:pPr>
        <w:pStyle w:val="a3"/>
        <w:spacing w:line="321" w:lineRule="exact"/>
        <w:ind w:firstLine="0"/>
        <w:jc w:val="left"/>
      </w:pPr>
      <w:r>
        <w:rPr>
          <w:spacing w:val="-2"/>
        </w:rPr>
        <w:t>проекта;</w:t>
      </w:r>
    </w:p>
    <w:p w:rsidR="003F5456" w:rsidRDefault="00063868">
      <w:pPr>
        <w:pStyle w:val="a3"/>
        <w:ind w:right="118"/>
      </w:pPr>
      <w: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3F5456" w:rsidRDefault="00063868">
      <w:pPr>
        <w:pStyle w:val="a3"/>
        <w:ind w:right="116"/>
      </w:pPr>
      <w: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3F5456" w:rsidRDefault="003F5456">
      <w:pPr>
        <w:sectPr w:rsidR="003F5456">
          <w:pgSz w:w="11910" w:h="16840"/>
          <w:pgMar w:top="1040" w:right="740" w:bottom="280" w:left="1580" w:header="720" w:footer="720" w:gutter="0"/>
          <w:cols w:space="720"/>
        </w:sectPr>
      </w:pPr>
    </w:p>
    <w:p w:rsidR="003F5456" w:rsidRDefault="00063868">
      <w:pPr>
        <w:pStyle w:val="a3"/>
        <w:spacing w:before="67"/>
        <w:ind w:right="104"/>
      </w:pPr>
      <w: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3F5456" w:rsidRDefault="00063868">
      <w:pPr>
        <w:pStyle w:val="a3"/>
        <w:spacing w:line="244" w:lineRule="auto"/>
        <w:ind w:right="117"/>
      </w:pPr>
      <w:r>
        <w:t>д)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соглашении о защите и поощрении капиталовложений;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260"/>
        </w:tabs>
        <w:ind w:right="108" w:firstLine="720"/>
        <w:jc w:val="both"/>
        <w:rPr>
          <w:sz w:val="28"/>
        </w:rPr>
      </w:pPr>
      <w:r>
        <w:rPr>
          <w:sz w:val="28"/>
        </w:rPr>
        <w:t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212"/>
        </w:tabs>
        <w:ind w:right="121" w:firstLine="720"/>
        <w:jc w:val="both"/>
        <w:rPr>
          <w:sz w:val="28"/>
        </w:rPr>
      </w:pPr>
      <w:r>
        <w:rPr>
          <w:sz w:val="28"/>
        </w:rPr>
        <w:t>срок применения стабилизационной оговорки в пределах сроков, установленных Федеральным законом;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173"/>
        </w:tabs>
        <w:ind w:right="111" w:firstLine="720"/>
        <w:jc w:val="both"/>
        <w:rPr>
          <w:sz w:val="28"/>
        </w:rPr>
      </w:pPr>
      <w:proofErr w:type="gramStart"/>
      <w:r>
        <w:rPr>
          <w:sz w:val="28"/>
        </w:rPr>
        <w:t>условия связанных договоров, в том числе сроки предоставления и объемы субсидий, бюджетных инвестиций, указанных в пункте 1 части 1 статьи 14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закона, и (или) процентная ставка (порядок ее определения)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статьи 14 Федерального закона, а также сроки предоставления и объемы субсидий, указанных в пункте 2 части 3 статьи 14 Федерального закона;</w:t>
      </w:r>
      <w:proofErr w:type="gramEnd"/>
    </w:p>
    <w:p w:rsidR="003F5456" w:rsidRDefault="00063868">
      <w:pPr>
        <w:pStyle w:val="a5"/>
        <w:numPr>
          <w:ilvl w:val="0"/>
          <w:numId w:val="2"/>
        </w:numPr>
        <w:tabs>
          <w:tab w:val="left" w:pos="1126"/>
        </w:tabs>
        <w:ind w:right="104" w:firstLine="720"/>
        <w:jc w:val="both"/>
        <w:rPr>
          <w:sz w:val="28"/>
        </w:rPr>
      </w:pPr>
      <w:r>
        <w:rPr>
          <w:sz w:val="28"/>
        </w:rPr>
        <w:t>указание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публично-правового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(публичн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Российская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себя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проект),</w:t>
      </w:r>
      <w:r>
        <w:rPr>
          <w:spacing w:val="-8"/>
          <w:sz w:val="28"/>
        </w:rPr>
        <w:t xml:space="preserve"> </w:t>
      </w:r>
      <w:r>
        <w:rPr>
          <w:sz w:val="28"/>
        </w:rPr>
        <w:t>ввозных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пошлин,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акцизов</w:t>
      </w:r>
      <w:r>
        <w:rPr>
          <w:spacing w:val="-12"/>
          <w:sz w:val="28"/>
        </w:rPr>
        <w:t xml:space="preserve"> </w:t>
      </w:r>
      <w:r>
        <w:rPr>
          <w:sz w:val="28"/>
        </w:rPr>
        <w:t>на автомобили легковые и мотоциклы:</w:t>
      </w:r>
      <w:proofErr w:type="gramEnd"/>
    </w:p>
    <w:p w:rsidR="003F5456" w:rsidRDefault="00063868">
      <w:pPr>
        <w:pStyle w:val="a3"/>
        <w:ind w:right="112"/>
      </w:pPr>
      <w: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3F5456" w:rsidRDefault="00063868">
      <w:pPr>
        <w:pStyle w:val="a3"/>
        <w:ind w:right="113"/>
      </w:pPr>
      <w: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363"/>
          <w:tab w:val="left" w:pos="2629"/>
          <w:tab w:val="left" w:pos="4672"/>
          <w:tab w:val="left" w:pos="6667"/>
          <w:tab w:val="left" w:pos="8581"/>
        </w:tabs>
        <w:ind w:right="120" w:firstLine="720"/>
        <w:rPr>
          <w:sz w:val="28"/>
        </w:rPr>
      </w:pP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2"/>
          <w:sz w:val="28"/>
        </w:rPr>
        <w:t>организацией,</w:t>
      </w:r>
      <w:r>
        <w:rPr>
          <w:sz w:val="28"/>
        </w:rPr>
        <w:tab/>
      </w:r>
      <w:r>
        <w:rPr>
          <w:spacing w:val="-2"/>
          <w:sz w:val="28"/>
        </w:rPr>
        <w:t>реализующей</w:t>
      </w:r>
      <w:r>
        <w:rPr>
          <w:sz w:val="28"/>
        </w:rPr>
        <w:tab/>
      </w:r>
      <w:r>
        <w:rPr>
          <w:spacing w:val="-2"/>
          <w:sz w:val="28"/>
        </w:rPr>
        <w:t xml:space="preserve">проект, </w:t>
      </w:r>
      <w:r>
        <w:rPr>
          <w:sz w:val="28"/>
        </w:rPr>
        <w:t>информации об этапах реализации инвестиционного проекта;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135"/>
        </w:tabs>
        <w:ind w:right="118" w:firstLine="720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8"/>
          <w:sz w:val="28"/>
        </w:rPr>
        <w:t xml:space="preserve"> </w:t>
      </w:r>
      <w:r>
        <w:rPr>
          <w:sz w:val="28"/>
        </w:rPr>
        <w:t>и поощрении капиталовложений;</w:t>
      </w:r>
    </w:p>
    <w:p w:rsidR="003F5456" w:rsidRDefault="00063868">
      <w:pPr>
        <w:pStyle w:val="a5"/>
        <w:numPr>
          <w:ilvl w:val="0"/>
          <w:numId w:val="2"/>
        </w:numPr>
        <w:tabs>
          <w:tab w:val="left" w:pos="1141"/>
        </w:tabs>
        <w:spacing w:line="321" w:lineRule="exact"/>
        <w:ind w:left="1141" w:hanging="301"/>
        <w:rPr>
          <w:sz w:val="28"/>
        </w:rPr>
      </w:pP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законом.</w:t>
      </w:r>
    </w:p>
    <w:p w:rsidR="003F5456" w:rsidRDefault="003F5456">
      <w:pPr>
        <w:spacing w:line="321" w:lineRule="exact"/>
        <w:rPr>
          <w:sz w:val="28"/>
        </w:rPr>
        <w:sectPr w:rsidR="003F5456">
          <w:pgSz w:w="11910" w:h="16840"/>
          <w:pgMar w:top="1040" w:right="740" w:bottom="280" w:left="1580" w:header="720" w:footer="720" w:gutter="0"/>
          <w:cols w:space="720"/>
        </w:sectPr>
      </w:pPr>
    </w:p>
    <w:p w:rsidR="003F5456" w:rsidRDefault="00063868">
      <w:pPr>
        <w:pStyle w:val="a5"/>
        <w:numPr>
          <w:ilvl w:val="1"/>
          <w:numId w:val="3"/>
        </w:numPr>
        <w:tabs>
          <w:tab w:val="left" w:pos="1509"/>
        </w:tabs>
        <w:spacing w:before="67"/>
        <w:ind w:right="120" w:firstLine="720"/>
        <w:jc w:val="both"/>
        <w:rPr>
          <w:sz w:val="28"/>
        </w:rPr>
      </w:pPr>
      <w:r>
        <w:rPr>
          <w:sz w:val="28"/>
        </w:rPr>
        <w:lastRenderedPageBreak/>
        <w:t>Решение о заключении соглашения принимается в форме распоряжения Администрации.</w:t>
      </w:r>
    </w:p>
    <w:p w:rsidR="003F5456" w:rsidRDefault="003F5456">
      <w:pPr>
        <w:pStyle w:val="a3"/>
        <w:spacing w:before="4"/>
        <w:ind w:left="0" w:firstLine="0"/>
        <w:jc w:val="left"/>
      </w:pPr>
    </w:p>
    <w:p w:rsidR="003F5456" w:rsidRDefault="00063868">
      <w:pPr>
        <w:pStyle w:val="a5"/>
        <w:numPr>
          <w:ilvl w:val="0"/>
          <w:numId w:val="3"/>
        </w:numPr>
        <w:tabs>
          <w:tab w:val="left" w:pos="1357"/>
          <w:tab w:val="left" w:pos="1762"/>
        </w:tabs>
        <w:spacing w:line="244" w:lineRule="auto"/>
        <w:ind w:left="1762" w:right="998" w:hanging="759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соглашений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поощрении капиталовложений со стороны Администрации</w:t>
      </w:r>
    </w:p>
    <w:p w:rsidR="003F5456" w:rsidRDefault="00063868">
      <w:pPr>
        <w:pStyle w:val="a5"/>
        <w:numPr>
          <w:ilvl w:val="1"/>
          <w:numId w:val="3"/>
        </w:numPr>
        <w:tabs>
          <w:tab w:val="left" w:pos="1322"/>
        </w:tabs>
        <w:ind w:right="115" w:firstLine="706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капиталовложений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</w:t>
      </w:r>
      <w:r>
        <w:rPr>
          <w:spacing w:val="-2"/>
          <w:sz w:val="28"/>
        </w:rPr>
        <w:t>деятельности:</w:t>
      </w:r>
    </w:p>
    <w:p w:rsidR="003F5456" w:rsidRDefault="00063868">
      <w:pPr>
        <w:pStyle w:val="a5"/>
        <w:numPr>
          <w:ilvl w:val="0"/>
          <w:numId w:val="1"/>
        </w:numPr>
        <w:tabs>
          <w:tab w:val="left" w:pos="1141"/>
        </w:tabs>
        <w:spacing w:line="320" w:lineRule="exact"/>
        <w:ind w:left="1141" w:hanging="301"/>
        <w:jc w:val="both"/>
        <w:rPr>
          <w:sz w:val="28"/>
        </w:rPr>
      </w:pPr>
      <w:r>
        <w:rPr>
          <w:sz w:val="28"/>
        </w:rPr>
        <w:t>игорный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бизнес;</w:t>
      </w:r>
    </w:p>
    <w:p w:rsidR="003F5456" w:rsidRDefault="00063868">
      <w:pPr>
        <w:pStyle w:val="a5"/>
        <w:numPr>
          <w:ilvl w:val="0"/>
          <w:numId w:val="1"/>
        </w:numPr>
        <w:tabs>
          <w:tab w:val="left" w:pos="1193"/>
        </w:tabs>
        <w:ind w:left="119" w:right="115" w:firstLine="720"/>
        <w:jc w:val="both"/>
        <w:rPr>
          <w:sz w:val="28"/>
        </w:rPr>
      </w:pPr>
      <w:r>
        <w:rPr>
          <w:sz w:val="28"/>
        </w:rPr>
        <w:t>производство табачных изделий, алкогольной продукции, жидкого топлива</w:t>
      </w:r>
      <w:r>
        <w:rPr>
          <w:spacing w:val="-18"/>
          <w:sz w:val="28"/>
        </w:rPr>
        <w:t xml:space="preserve"> </w:t>
      </w:r>
      <w:r>
        <w:rPr>
          <w:sz w:val="28"/>
        </w:rPr>
        <w:t>(ограничение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неприменимо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жидкому</w:t>
      </w:r>
      <w:r>
        <w:rPr>
          <w:spacing w:val="-18"/>
          <w:sz w:val="28"/>
        </w:rPr>
        <w:t xml:space="preserve"> </w:t>
      </w:r>
      <w:r>
        <w:rPr>
          <w:sz w:val="28"/>
        </w:rPr>
        <w:t>топливу,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F5456" w:rsidRDefault="00063868">
      <w:pPr>
        <w:pStyle w:val="a5"/>
        <w:numPr>
          <w:ilvl w:val="0"/>
          <w:numId w:val="1"/>
        </w:numPr>
        <w:tabs>
          <w:tab w:val="left" w:pos="1217"/>
        </w:tabs>
        <w:spacing w:line="242" w:lineRule="auto"/>
        <w:ind w:left="119" w:right="116" w:firstLine="720"/>
        <w:jc w:val="both"/>
        <w:rPr>
          <w:sz w:val="28"/>
        </w:rPr>
      </w:pPr>
      <w:r>
        <w:rPr>
          <w:sz w:val="28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F5456" w:rsidRDefault="00063868">
      <w:pPr>
        <w:pStyle w:val="a5"/>
        <w:numPr>
          <w:ilvl w:val="0"/>
          <w:numId w:val="1"/>
        </w:numPr>
        <w:tabs>
          <w:tab w:val="left" w:pos="1141"/>
        </w:tabs>
        <w:spacing w:line="316" w:lineRule="exact"/>
        <w:ind w:left="1141" w:hanging="301"/>
        <w:jc w:val="both"/>
        <w:rPr>
          <w:sz w:val="28"/>
        </w:rPr>
      </w:pPr>
      <w:r>
        <w:rPr>
          <w:sz w:val="28"/>
        </w:rPr>
        <w:t>оптовая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торговля;</w:t>
      </w:r>
    </w:p>
    <w:p w:rsidR="003F5456" w:rsidRDefault="00063868">
      <w:pPr>
        <w:pStyle w:val="a5"/>
        <w:numPr>
          <w:ilvl w:val="0"/>
          <w:numId w:val="1"/>
        </w:numPr>
        <w:tabs>
          <w:tab w:val="left" w:pos="1135"/>
        </w:tabs>
        <w:ind w:left="119" w:right="112" w:firstLine="72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поднадзорных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3F5456" w:rsidRDefault="00063868">
      <w:pPr>
        <w:pStyle w:val="a5"/>
        <w:numPr>
          <w:ilvl w:val="0"/>
          <w:numId w:val="1"/>
        </w:numPr>
        <w:tabs>
          <w:tab w:val="left" w:pos="1265"/>
        </w:tabs>
        <w:ind w:left="119" w:right="106" w:firstLine="720"/>
        <w:jc w:val="both"/>
        <w:rPr>
          <w:sz w:val="28"/>
        </w:rPr>
      </w:pPr>
      <w:r>
        <w:rPr>
          <w:sz w:val="28"/>
        </w:rPr>
        <w:t>строительство (модернизация, реконструкция) административн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деловых центров и торговых центров (комплексов), а также жилых домов.</w:t>
      </w:r>
    </w:p>
    <w:sectPr w:rsidR="003F545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1D5"/>
    <w:multiLevelType w:val="hybridMultilevel"/>
    <w:tmpl w:val="F01E7548"/>
    <w:lvl w:ilvl="0" w:tplc="E8E05FBC">
      <w:start w:val="1"/>
      <w:numFmt w:val="decimal"/>
      <w:lvlText w:val="%1)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0A0CAC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2" w:tplc="6032BE06">
      <w:numFmt w:val="bullet"/>
      <w:lvlText w:val="•"/>
      <w:lvlJc w:val="left"/>
      <w:pPr>
        <w:ind w:left="2012" w:hanging="384"/>
      </w:pPr>
      <w:rPr>
        <w:rFonts w:hint="default"/>
        <w:lang w:val="ru-RU" w:eastAsia="en-US" w:bidi="ar-SA"/>
      </w:rPr>
    </w:lvl>
    <w:lvl w:ilvl="3" w:tplc="86504452">
      <w:numFmt w:val="bullet"/>
      <w:lvlText w:val="•"/>
      <w:lvlJc w:val="left"/>
      <w:pPr>
        <w:ind w:left="2959" w:hanging="384"/>
      </w:pPr>
      <w:rPr>
        <w:rFonts w:hint="default"/>
        <w:lang w:val="ru-RU" w:eastAsia="en-US" w:bidi="ar-SA"/>
      </w:rPr>
    </w:lvl>
    <w:lvl w:ilvl="4" w:tplc="92E032CA">
      <w:numFmt w:val="bullet"/>
      <w:lvlText w:val="•"/>
      <w:lvlJc w:val="left"/>
      <w:pPr>
        <w:ind w:left="3905" w:hanging="384"/>
      </w:pPr>
      <w:rPr>
        <w:rFonts w:hint="default"/>
        <w:lang w:val="ru-RU" w:eastAsia="en-US" w:bidi="ar-SA"/>
      </w:rPr>
    </w:lvl>
    <w:lvl w:ilvl="5" w:tplc="F3EEABEE">
      <w:numFmt w:val="bullet"/>
      <w:lvlText w:val="•"/>
      <w:lvlJc w:val="left"/>
      <w:pPr>
        <w:ind w:left="4852" w:hanging="384"/>
      </w:pPr>
      <w:rPr>
        <w:rFonts w:hint="default"/>
        <w:lang w:val="ru-RU" w:eastAsia="en-US" w:bidi="ar-SA"/>
      </w:rPr>
    </w:lvl>
    <w:lvl w:ilvl="6" w:tplc="45D8FB64">
      <w:numFmt w:val="bullet"/>
      <w:lvlText w:val="•"/>
      <w:lvlJc w:val="left"/>
      <w:pPr>
        <w:ind w:left="5798" w:hanging="384"/>
      </w:pPr>
      <w:rPr>
        <w:rFonts w:hint="default"/>
        <w:lang w:val="ru-RU" w:eastAsia="en-US" w:bidi="ar-SA"/>
      </w:rPr>
    </w:lvl>
    <w:lvl w:ilvl="7" w:tplc="B7FEF986">
      <w:numFmt w:val="bullet"/>
      <w:lvlText w:val="•"/>
      <w:lvlJc w:val="left"/>
      <w:pPr>
        <w:ind w:left="6744" w:hanging="384"/>
      </w:pPr>
      <w:rPr>
        <w:rFonts w:hint="default"/>
        <w:lang w:val="ru-RU" w:eastAsia="en-US" w:bidi="ar-SA"/>
      </w:rPr>
    </w:lvl>
    <w:lvl w:ilvl="8" w:tplc="385EEAF6">
      <w:numFmt w:val="bullet"/>
      <w:lvlText w:val="•"/>
      <w:lvlJc w:val="left"/>
      <w:pPr>
        <w:ind w:left="7691" w:hanging="384"/>
      </w:pPr>
      <w:rPr>
        <w:rFonts w:hint="default"/>
        <w:lang w:val="ru-RU" w:eastAsia="en-US" w:bidi="ar-SA"/>
      </w:rPr>
    </w:lvl>
  </w:abstractNum>
  <w:abstractNum w:abstractNumId="1">
    <w:nsid w:val="18B511FE"/>
    <w:multiLevelType w:val="hybridMultilevel"/>
    <w:tmpl w:val="DFAC790E"/>
    <w:lvl w:ilvl="0" w:tplc="7354D8DE">
      <w:start w:val="1"/>
      <w:numFmt w:val="decimal"/>
      <w:lvlText w:val="%1)"/>
      <w:lvlJc w:val="left"/>
      <w:pPr>
        <w:ind w:left="114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1822E6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2" w:tplc="133C4F3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6B0ADE1A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35EE6858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8D72F3B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BF441E50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7" w:tplc="41827D6C">
      <w:numFmt w:val="bullet"/>
      <w:lvlText w:val="•"/>
      <w:lvlJc w:val="left"/>
      <w:pPr>
        <w:ind w:left="7050" w:hanging="303"/>
      </w:pPr>
      <w:rPr>
        <w:rFonts w:hint="default"/>
        <w:lang w:val="ru-RU" w:eastAsia="en-US" w:bidi="ar-SA"/>
      </w:rPr>
    </w:lvl>
    <w:lvl w:ilvl="8" w:tplc="25AE0E90">
      <w:numFmt w:val="bullet"/>
      <w:lvlText w:val="•"/>
      <w:lvlJc w:val="left"/>
      <w:pPr>
        <w:ind w:left="7895" w:hanging="303"/>
      </w:pPr>
      <w:rPr>
        <w:rFonts w:hint="default"/>
        <w:lang w:val="ru-RU" w:eastAsia="en-US" w:bidi="ar-SA"/>
      </w:rPr>
    </w:lvl>
  </w:abstractNum>
  <w:abstractNum w:abstractNumId="2">
    <w:nsid w:val="24883BC1"/>
    <w:multiLevelType w:val="hybridMultilevel"/>
    <w:tmpl w:val="5860ADC2"/>
    <w:lvl w:ilvl="0" w:tplc="574A1EAC">
      <w:start w:val="1"/>
      <w:numFmt w:val="decimal"/>
      <w:lvlText w:val="%1.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3A05D4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18DE6A30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1E4CCABE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4E0EDC78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757CA212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2FA422D2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478C587C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2000EE00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3">
    <w:nsid w:val="4A625D32"/>
    <w:multiLevelType w:val="multilevel"/>
    <w:tmpl w:val="639E31A0"/>
    <w:lvl w:ilvl="0">
      <w:start w:val="1"/>
      <w:numFmt w:val="decimal"/>
      <w:lvlText w:val="%1."/>
      <w:lvlJc w:val="left"/>
      <w:pPr>
        <w:ind w:left="119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456"/>
    <w:rsid w:val="00063868"/>
    <w:rsid w:val="00163E32"/>
    <w:rsid w:val="003F5456"/>
    <w:rsid w:val="0091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7"/>
      <w:ind w:left="972" w:right="9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2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9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7"/>
      <w:ind w:left="972" w:right="9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2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9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DOCUME~1/USPENS~1/LOCALS~1/Temp/Rar%24DIa2724.25575/Post._94_ot_24.08.2020g._Ob_utv.Poryadka_i_uslovij_zaklyuch.soglash.o_zaschite_i_pooschrenii_kapi%27alovlozhenij.docx%23P37%23P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localhost/C:/DOCUME~1/USPENS~1/LOCALS~1/Temp/Rar%24DIa2724.25575/Post._94_ot_24.08.2020g._Ob_utv.Poryadka_i_uslovij_zaklyuch.soglash.o_zaschite_i_pooschrenii_kapi%27alovlozhenij.docx%23P37%23P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localhost/C:/DOCUME~1/USPENS~1/LOCALS~1/Temp/Rar%24DIa2724.25575/Post._94_ot_24.08.2020g._Ob_utv.Poryadka_i_uslovij_zaklyuch.soglash.o_zaschite_i_pooschrenii_kapi%27alovlozhenij.docx%23P37%23P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5</cp:revision>
  <cp:lastPrinted>2024-05-24T08:22:00Z</cp:lastPrinted>
  <dcterms:created xsi:type="dcterms:W3CDTF">2024-05-24T06:33:00Z</dcterms:created>
  <dcterms:modified xsi:type="dcterms:W3CDTF">2024-05-24T08:25:00Z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www.ilovepdf.com</vt:lpwstr>
  </property>
</Properties>
</file>