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840239"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895341" w:rsidRPr="009A397B" w:rsidRDefault="00895341" w:rsidP="00CA4664">
                  <w:pPr>
                    <w:pBdr>
                      <w:top w:val="thinThickSmallGap" w:sz="36" w:space="10" w:color="592C63"/>
                      <w:bottom w:val="thickThinSmallGap" w:sz="36" w:space="10" w:color="592C63"/>
                    </w:pBdr>
                    <w:spacing w:after="0" w:line="240" w:lineRule="auto"/>
                    <w:rPr>
                      <w:i/>
                      <w:iCs/>
                      <w:color w:val="FF0000"/>
                      <w:sz w:val="28"/>
                      <w:szCs w:val="28"/>
                    </w:rPr>
                  </w:pPr>
                </w:p>
                <w:p w:rsidR="00895341" w:rsidRDefault="00895341"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21773E" w:rsidRDefault="0021773E" w:rsidP="00CA4664">
                  <w:pPr>
                    <w:pBdr>
                      <w:top w:val="thinThickSmallGap" w:sz="36" w:space="10" w:color="592C63"/>
                      <w:bottom w:val="thickThinSmallGap" w:sz="36" w:space="10" w:color="592C63"/>
                    </w:pBdr>
                    <w:spacing w:after="0" w:line="240" w:lineRule="auto"/>
                    <w:jc w:val="center"/>
                    <w:rPr>
                      <w:i/>
                      <w:iCs/>
                      <w:sz w:val="28"/>
                      <w:szCs w:val="28"/>
                    </w:rPr>
                  </w:pPr>
                  <w:r>
                    <w:rPr>
                      <w:i/>
                      <w:iCs/>
                      <w:sz w:val="28"/>
                      <w:szCs w:val="28"/>
                    </w:rPr>
                    <w:t>(специальный выпуск)</w:t>
                  </w:r>
                </w:p>
                <w:p w:rsidR="00895341" w:rsidRPr="00CA4664" w:rsidRDefault="00895341" w:rsidP="00CA4664">
                  <w:pPr>
                    <w:pBdr>
                      <w:top w:val="thinThickSmallGap" w:sz="36" w:space="10" w:color="592C63"/>
                      <w:bottom w:val="thickThinSmallGap" w:sz="36" w:space="10" w:color="592C63"/>
                    </w:pBdr>
                    <w:spacing w:after="0" w:line="240" w:lineRule="auto"/>
                    <w:jc w:val="center"/>
                    <w:rPr>
                      <w:i/>
                      <w:iCs/>
                      <w:sz w:val="24"/>
                      <w:szCs w:val="24"/>
                    </w:rPr>
                  </w:pPr>
                </w:p>
                <w:p w:rsidR="00895341" w:rsidRPr="00CA4664" w:rsidRDefault="00895341"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BC64F3">
                    <w:rPr>
                      <w:b/>
                      <w:bCs/>
                      <w:sz w:val="28"/>
                      <w:szCs w:val="28"/>
                    </w:rPr>
                    <w:t>3</w:t>
                  </w:r>
                  <w:r w:rsidRPr="00CA4664">
                    <w:rPr>
                      <w:b/>
                      <w:bCs/>
                      <w:sz w:val="28"/>
                      <w:szCs w:val="28"/>
                    </w:rPr>
                    <w:t xml:space="preserve"> </w:t>
                  </w:r>
                  <w:r w:rsidR="003A356C">
                    <w:rPr>
                      <w:b/>
                      <w:bCs/>
                      <w:sz w:val="28"/>
                      <w:szCs w:val="28"/>
                    </w:rPr>
                    <w:t>(1)</w:t>
                  </w:r>
                  <w:bookmarkStart w:id="0" w:name="_GoBack"/>
                  <w:bookmarkEnd w:id="0"/>
                  <w:r w:rsidRPr="00CA4664">
                    <w:rPr>
                      <w:b/>
                      <w:bCs/>
                      <w:sz w:val="28"/>
                      <w:szCs w:val="28"/>
                    </w:rPr>
                    <w:t xml:space="preserve"> </w:t>
                  </w:r>
                </w:p>
                <w:p w:rsidR="00895341" w:rsidRPr="00CA4664" w:rsidRDefault="00BC64F3"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01.03.2022</w:t>
                  </w:r>
                  <w:r w:rsidR="00895341" w:rsidRPr="00CA4664">
                    <w:rPr>
                      <w:b/>
                      <w:bCs/>
                      <w:sz w:val="28"/>
                      <w:szCs w:val="28"/>
                    </w:rPr>
                    <w:t xml:space="preserve"> год</w:t>
                  </w:r>
                </w:p>
                <w:p w:rsidR="00895341" w:rsidRPr="00CA4664" w:rsidRDefault="00895341" w:rsidP="00CA4664">
                  <w:pPr>
                    <w:pBdr>
                      <w:top w:val="thinThickSmallGap" w:sz="36" w:space="10" w:color="592C63"/>
                      <w:bottom w:val="thickThinSmallGap" w:sz="36" w:space="10" w:color="592C63"/>
                    </w:pBdr>
                    <w:spacing w:after="0" w:line="240" w:lineRule="auto"/>
                    <w:jc w:val="center"/>
                    <w:rPr>
                      <w:b/>
                      <w:bCs/>
                      <w:sz w:val="24"/>
                      <w:szCs w:val="24"/>
                    </w:rPr>
                  </w:pPr>
                </w:p>
                <w:p w:rsidR="00895341" w:rsidRPr="00CA4664" w:rsidRDefault="00895341"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895341" w:rsidRPr="00CA4664" w:rsidRDefault="00895341" w:rsidP="00CA4664">
                  <w:pPr>
                    <w:pBdr>
                      <w:top w:val="thinThickSmallGap" w:sz="36" w:space="10" w:color="592C63"/>
                      <w:bottom w:val="thickThinSmallGap" w:sz="36" w:space="10" w:color="592C63"/>
                    </w:pBdr>
                    <w:spacing w:after="0" w:line="240" w:lineRule="auto"/>
                    <w:jc w:val="center"/>
                    <w:rPr>
                      <w:sz w:val="24"/>
                      <w:szCs w:val="24"/>
                    </w:rPr>
                  </w:pP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895341" w:rsidRPr="00CA4664" w:rsidRDefault="0089534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895341" w:rsidRPr="00CA4664" w:rsidRDefault="0089534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895341" w:rsidRDefault="0089534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895341" w:rsidRPr="00CA4664" w:rsidRDefault="00895341" w:rsidP="00CA4664">
                  <w:pPr>
                    <w:pBdr>
                      <w:top w:val="thinThickSmallGap" w:sz="36" w:space="10" w:color="592C63"/>
                      <w:bottom w:val="thickThinSmallGap" w:sz="36" w:space="10" w:color="592C63"/>
                    </w:pBdr>
                    <w:spacing w:after="160" w:line="240" w:lineRule="auto"/>
                    <w:jc w:val="center"/>
                    <w:rPr>
                      <w:i/>
                      <w:iCs/>
                      <w:sz w:val="24"/>
                      <w:szCs w:val="24"/>
                    </w:rPr>
                  </w:pP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895341" w:rsidRPr="00CA4664" w:rsidRDefault="00BC64F3"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01.03.2022</w:t>
                  </w:r>
                </w:p>
                <w:p w:rsidR="00895341" w:rsidRPr="00BD7969" w:rsidRDefault="00895341"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895341" w:rsidRPr="00CA4664" w:rsidRDefault="00895341" w:rsidP="00CA4664">
                  <w:pPr>
                    <w:pBdr>
                      <w:top w:val="thinThickSmallGap" w:sz="36" w:space="10" w:color="592C63"/>
                      <w:bottom w:val="thickThinSmallGap" w:sz="36" w:space="10" w:color="592C63"/>
                    </w:pBdr>
                    <w:spacing w:after="160" w:line="240" w:lineRule="auto"/>
                    <w:jc w:val="center"/>
                    <w:rPr>
                      <w:sz w:val="24"/>
                      <w:szCs w:val="24"/>
                    </w:rPr>
                  </w:pP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p>
                <w:p w:rsidR="00895341" w:rsidRPr="00CA4664" w:rsidRDefault="00895341"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895341" w:rsidRPr="00CA4664" w:rsidRDefault="00895341" w:rsidP="00D236AD">
                  <w:pPr>
                    <w:rPr>
                      <w:color w:val="FFFFFF"/>
                      <w:sz w:val="18"/>
                      <w:szCs w:val="18"/>
                    </w:rPr>
                  </w:pPr>
                </w:p>
              </w:txbxContent>
            </v:textbox>
            <w10:wrap type="square" anchorx="margin" anchory="margin"/>
          </v:roundrect>
        </w:pict>
      </w:r>
    </w:p>
    <w:p w:rsidR="00457CB5" w:rsidRPr="009A397B" w:rsidRDefault="00840239"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840239">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840239"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BC64F3"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396B57" w:rsidRDefault="00396B57" w:rsidP="00BC64F3">
      <w:pPr>
        <w:pStyle w:val="12"/>
        <w:jc w:val="center"/>
        <w:rPr>
          <w:rFonts w:ascii="Times New Roman" w:hAnsi="Times New Roman" w:cs="Times New Roman"/>
          <w:b/>
          <w:bCs/>
          <w:sz w:val="20"/>
          <w:szCs w:val="20"/>
        </w:rPr>
      </w:pPr>
    </w:p>
    <w:p w:rsidR="00BC64F3" w:rsidRPr="00BC64F3" w:rsidRDefault="00BC64F3" w:rsidP="00BC64F3">
      <w:pPr>
        <w:pStyle w:val="12"/>
        <w:jc w:val="center"/>
        <w:rPr>
          <w:rFonts w:ascii="Times New Roman" w:hAnsi="Times New Roman" w:cs="Times New Roman"/>
          <w:b/>
          <w:bCs/>
          <w:sz w:val="20"/>
          <w:szCs w:val="20"/>
        </w:rPr>
      </w:pPr>
      <w:r w:rsidRPr="00BC64F3">
        <w:rPr>
          <w:rFonts w:ascii="Times New Roman" w:hAnsi="Times New Roman" w:cs="Times New Roman"/>
          <w:b/>
          <w:bCs/>
          <w:sz w:val="20"/>
          <w:szCs w:val="20"/>
        </w:rPr>
        <w:t>СООБЩЕНИЕ</w:t>
      </w:r>
    </w:p>
    <w:p w:rsidR="00BC64F3" w:rsidRPr="00BC64F3" w:rsidRDefault="00BC64F3" w:rsidP="00BC64F3">
      <w:pPr>
        <w:pStyle w:val="12"/>
        <w:jc w:val="center"/>
        <w:rPr>
          <w:rFonts w:ascii="Times New Roman" w:hAnsi="Times New Roman" w:cs="Times New Roman"/>
          <w:b/>
          <w:bCs/>
          <w:sz w:val="20"/>
          <w:szCs w:val="20"/>
        </w:rPr>
      </w:pPr>
      <w:r w:rsidRPr="00BC64F3">
        <w:rPr>
          <w:rFonts w:ascii="Times New Roman" w:hAnsi="Times New Roman" w:cs="Times New Roman"/>
          <w:b/>
          <w:bCs/>
          <w:sz w:val="20"/>
          <w:szCs w:val="20"/>
        </w:rPr>
        <w:t>о возможном установлении сервитута</w:t>
      </w:r>
    </w:p>
    <w:p w:rsidR="00BC64F3" w:rsidRPr="00BC64F3" w:rsidRDefault="00BC64F3" w:rsidP="00BC64F3">
      <w:pPr>
        <w:pStyle w:val="12"/>
        <w:jc w:val="center"/>
        <w:rPr>
          <w:rFonts w:ascii="Times New Roman" w:hAnsi="Times New Roman" w:cs="Times New Roman"/>
          <w:b/>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Администрация </w:t>
      </w:r>
      <w:proofErr w:type="spellStart"/>
      <w:r w:rsidRPr="00BC64F3">
        <w:rPr>
          <w:rFonts w:ascii="Times New Roman" w:hAnsi="Times New Roman" w:cs="Times New Roman"/>
          <w:bCs/>
          <w:sz w:val="20"/>
          <w:szCs w:val="20"/>
        </w:rPr>
        <w:t>Чудовского</w:t>
      </w:r>
      <w:proofErr w:type="spellEnd"/>
      <w:r w:rsidRPr="00BC64F3">
        <w:rPr>
          <w:rFonts w:ascii="Times New Roman" w:hAnsi="Times New Roman" w:cs="Times New Roman"/>
          <w:bCs/>
          <w:sz w:val="20"/>
          <w:szCs w:val="20"/>
        </w:rPr>
        <w:t xml:space="preserve"> муниципального района сообщает, что рассматривается ходатайство Публичного акционерного общества «</w:t>
      </w:r>
      <w:proofErr w:type="spellStart"/>
      <w:r w:rsidRPr="00BC64F3">
        <w:rPr>
          <w:rFonts w:ascii="Times New Roman" w:hAnsi="Times New Roman" w:cs="Times New Roman"/>
          <w:bCs/>
          <w:sz w:val="20"/>
          <w:szCs w:val="20"/>
        </w:rPr>
        <w:t>Россети</w:t>
      </w:r>
      <w:proofErr w:type="spellEnd"/>
      <w:r w:rsidRPr="00BC64F3">
        <w:rPr>
          <w:rFonts w:ascii="Times New Roman" w:hAnsi="Times New Roman" w:cs="Times New Roman"/>
          <w:bCs/>
          <w:sz w:val="20"/>
          <w:szCs w:val="20"/>
        </w:rPr>
        <w:t xml:space="preserve"> Северо-Запада» (далее – ПАО «</w:t>
      </w:r>
      <w:proofErr w:type="spellStart"/>
      <w:r w:rsidRPr="00BC64F3">
        <w:rPr>
          <w:rFonts w:ascii="Times New Roman" w:hAnsi="Times New Roman" w:cs="Times New Roman"/>
          <w:bCs/>
          <w:sz w:val="20"/>
          <w:szCs w:val="20"/>
        </w:rPr>
        <w:t>Россети</w:t>
      </w:r>
      <w:proofErr w:type="spellEnd"/>
      <w:r w:rsidRPr="00BC64F3">
        <w:rPr>
          <w:rFonts w:ascii="Times New Roman" w:hAnsi="Times New Roman" w:cs="Times New Roman"/>
          <w:bCs/>
          <w:sz w:val="20"/>
          <w:szCs w:val="20"/>
        </w:rPr>
        <w:t xml:space="preserve"> Северо-Запада») об установлении публичных сервитутов на земельных участках:</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1232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Л-3 от СТП «Буреги-3» (ВЛ-10кВ Л-2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1448"/>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53:20:0600702:12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53:20:0600702:33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юго-западной части кадастрового квартала, участок №196</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53:20:0600702:34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юго-западной части кадастрового квартала, участок №197</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53:20:0600702:35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юго-западной части кадастрового квартала, участок №198</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53:20:0600702:36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юго-западной части </w:t>
            </w:r>
            <w:r w:rsidRPr="00BC64F3">
              <w:rPr>
                <w:rFonts w:ascii="Times New Roman" w:hAnsi="Times New Roman" w:cs="Times New Roman"/>
                <w:bCs/>
                <w:sz w:val="20"/>
                <w:szCs w:val="20"/>
              </w:rPr>
              <w:lastRenderedPageBreak/>
              <w:t>кадастрового квартала, участок №199</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53:20:0600702:37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ул.Успенская</w:t>
            </w:r>
            <w:proofErr w:type="spellEnd"/>
            <w:r w:rsidRPr="00BC64F3">
              <w:rPr>
                <w:rFonts w:ascii="Times New Roman" w:hAnsi="Times New Roman" w:cs="Times New Roman"/>
                <w:bCs/>
                <w:sz w:val="20"/>
                <w:szCs w:val="20"/>
              </w:rPr>
              <w:t>, з/у 72</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53:20:0600702:38</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ул.Успенская</w:t>
            </w:r>
            <w:proofErr w:type="spellEnd"/>
            <w:r w:rsidRPr="00BC64F3">
              <w:rPr>
                <w:rFonts w:ascii="Times New Roman" w:hAnsi="Times New Roman" w:cs="Times New Roman"/>
                <w:bCs/>
                <w:sz w:val="20"/>
                <w:szCs w:val="20"/>
              </w:rPr>
              <w:t>, з/у 74</w:t>
            </w:r>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53:20:0600702:39</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ул.Успенская</w:t>
            </w:r>
            <w:proofErr w:type="spellEnd"/>
            <w:r w:rsidRPr="00BC64F3">
              <w:rPr>
                <w:rFonts w:ascii="Times New Roman" w:hAnsi="Times New Roman" w:cs="Times New Roman"/>
                <w:bCs/>
                <w:sz w:val="20"/>
                <w:szCs w:val="20"/>
              </w:rPr>
              <w:t>, з/у 76</w:t>
            </w:r>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10</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53:20:0600702:40</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ул.Успенская</w:t>
            </w:r>
            <w:proofErr w:type="spellEnd"/>
            <w:r w:rsidRPr="00BC64F3">
              <w:rPr>
                <w:rFonts w:ascii="Times New Roman" w:hAnsi="Times New Roman" w:cs="Times New Roman"/>
                <w:bCs/>
                <w:sz w:val="20"/>
                <w:szCs w:val="20"/>
              </w:rPr>
              <w:t>, з/у 78</w:t>
            </w:r>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53:20:0600702:41</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ул.Успенская</w:t>
            </w:r>
            <w:proofErr w:type="spellEnd"/>
            <w:r w:rsidRPr="00BC64F3">
              <w:rPr>
                <w:rFonts w:ascii="Times New Roman" w:hAnsi="Times New Roman" w:cs="Times New Roman"/>
                <w:bCs/>
                <w:sz w:val="20"/>
                <w:szCs w:val="20"/>
              </w:rPr>
              <w:t>, з/у 80</w:t>
            </w:r>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12</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53:20:0600702:42</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ул.Успенская</w:t>
            </w:r>
            <w:proofErr w:type="spellEnd"/>
            <w:r w:rsidRPr="00BC64F3">
              <w:rPr>
                <w:rFonts w:ascii="Times New Roman" w:hAnsi="Times New Roman" w:cs="Times New Roman"/>
                <w:bCs/>
                <w:sz w:val="20"/>
                <w:szCs w:val="20"/>
              </w:rPr>
              <w:t>, з/у 82</w:t>
            </w:r>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53:20:0600702:43</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юго-западной части кадастрового квартала, участок №206</w:t>
            </w:r>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53:20:0600702:44</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Буреги</w:t>
            </w:r>
            <w:proofErr w:type="spellEnd"/>
            <w:r w:rsidRPr="00BC64F3">
              <w:rPr>
                <w:rFonts w:ascii="Times New Roman" w:hAnsi="Times New Roman" w:cs="Times New Roman"/>
                <w:bCs/>
                <w:sz w:val="20"/>
                <w:szCs w:val="20"/>
              </w:rPr>
              <w:t>, ул. Успенская, з/у 86</w:t>
            </w:r>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53:20:0600702:45</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Буреги</w:t>
            </w:r>
            <w:proofErr w:type="spellEnd"/>
            <w:r w:rsidRPr="00BC64F3">
              <w:rPr>
                <w:rFonts w:ascii="Times New Roman" w:hAnsi="Times New Roman" w:cs="Times New Roman"/>
                <w:bCs/>
                <w:sz w:val="20"/>
                <w:szCs w:val="20"/>
              </w:rPr>
              <w:t>, ул. Прибрежная №2</w:t>
            </w:r>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53:20:0600702:71</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lastRenderedPageBreak/>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Буреги</w:t>
            </w:r>
            <w:proofErr w:type="spellEnd"/>
            <w:r w:rsidRPr="00BC64F3">
              <w:rPr>
                <w:rFonts w:ascii="Times New Roman" w:hAnsi="Times New Roman" w:cs="Times New Roman"/>
                <w:bCs/>
                <w:sz w:val="20"/>
                <w:szCs w:val="20"/>
              </w:rPr>
              <w:t>, ул. Прибрежная</w:t>
            </w:r>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53:20:0600702:72</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Буреги</w:t>
            </w:r>
            <w:proofErr w:type="spellEnd"/>
          </w:p>
        </w:tc>
        <w:tc>
          <w:tcPr>
            <w:tcW w:w="1448"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1889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от СТП «Буреги-3» (ВЛ-10кВ Л-2 ПС Спасская) отпайка </w:t>
      </w:r>
      <w:proofErr w:type="gramStart"/>
      <w:r w:rsidRPr="00BC64F3">
        <w:rPr>
          <w:rFonts w:ascii="Times New Roman" w:hAnsi="Times New Roman" w:cs="Times New Roman"/>
          <w:bCs/>
          <w:sz w:val="20"/>
          <w:szCs w:val="20"/>
        </w:rPr>
        <w:t>от</w:t>
      </w:r>
      <w:proofErr w:type="gramEnd"/>
      <w:r w:rsidRPr="00BC64F3">
        <w:rPr>
          <w:rFonts w:ascii="Times New Roman" w:hAnsi="Times New Roman" w:cs="Times New Roman"/>
          <w:bCs/>
          <w:sz w:val="20"/>
          <w:szCs w:val="20"/>
        </w:rPr>
        <w:t xml:space="preserve"> оп.№7;</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ул.Прибрежная</w:t>
            </w:r>
            <w:proofErr w:type="spellEnd"/>
            <w:r w:rsidRPr="00BC64F3">
              <w:rPr>
                <w:rFonts w:ascii="Times New Roman" w:hAnsi="Times New Roman" w:cs="Times New Roman"/>
                <w:bCs/>
                <w:sz w:val="20"/>
                <w:szCs w:val="20"/>
              </w:rPr>
              <w:t xml:space="preserve"> №4</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53:20:0600702:49</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ул.Прибрежная</w:t>
            </w:r>
            <w:proofErr w:type="spellEnd"/>
            <w:r w:rsidRPr="00BC64F3">
              <w:rPr>
                <w:rFonts w:ascii="Times New Roman" w:hAnsi="Times New Roman" w:cs="Times New Roman"/>
                <w:bCs/>
                <w:sz w:val="20"/>
                <w:szCs w:val="20"/>
              </w:rPr>
              <w:t xml:space="preserve"> №6</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53:20:0600702:52</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ул.Прибрежная</w:t>
            </w:r>
            <w:proofErr w:type="spellEnd"/>
            <w:r w:rsidRPr="00BC64F3">
              <w:rPr>
                <w:rFonts w:ascii="Times New Roman" w:hAnsi="Times New Roman" w:cs="Times New Roman"/>
                <w:bCs/>
                <w:sz w:val="20"/>
                <w:szCs w:val="20"/>
              </w:rPr>
              <w:t xml:space="preserve"> №8</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53:20:0600702:53</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ул.Прибрежная</w:t>
            </w:r>
            <w:proofErr w:type="spellEnd"/>
            <w:r w:rsidRPr="00BC64F3">
              <w:rPr>
                <w:rFonts w:ascii="Times New Roman" w:hAnsi="Times New Roman" w:cs="Times New Roman"/>
                <w:bCs/>
                <w:sz w:val="20"/>
                <w:szCs w:val="20"/>
              </w:rPr>
              <w:t xml:space="preserve"> №10</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53:20:0600702:56</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ул.Прибрежная</w:t>
            </w:r>
            <w:proofErr w:type="spellEnd"/>
            <w:r w:rsidRPr="00BC64F3">
              <w:rPr>
                <w:rFonts w:ascii="Times New Roman" w:hAnsi="Times New Roman" w:cs="Times New Roman"/>
                <w:bCs/>
                <w:sz w:val="20"/>
                <w:szCs w:val="20"/>
              </w:rPr>
              <w:t xml:space="preserve"> №12</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53:20:0600702:57</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ул.Прибрежная</w:t>
            </w:r>
            <w:proofErr w:type="spellEnd"/>
            <w:r w:rsidRPr="00BC64F3">
              <w:rPr>
                <w:rFonts w:ascii="Times New Roman" w:hAnsi="Times New Roman" w:cs="Times New Roman"/>
                <w:bCs/>
                <w:sz w:val="20"/>
                <w:szCs w:val="20"/>
              </w:rPr>
              <w:t xml:space="preserve"> №14</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8</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53:20:0600702:60</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ул.Прибрежная</w:t>
            </w:r>
            <w:proofErr w:type="spellEnd"/>
            <w:r w:rsidRPr="00BC64F3">
              <w:rPr>
                <w:rFonts w:ascii="Times New Roman" w:hAnsi="Times New Roman" w:cs="Times New Roman"/>
                <w:bCs/>
                <w:sz w:val="20"/>
                <w:szCs w:val="20"/>
              </w:rPr>
              <w:t xml:space="preserve"> №16</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53:20:0600702:61</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ул.Прибрежная</w:t>
            </w:r>
            <w:proofErr w:type="spellEnd"/>
            <w:r w:rsidRPr="00BC64F3">
              <w:rPr>
                <w:rFonts w:ascii="Times New Roman" w:hAnsi="Times New Roman" w:cs="Times New Roman"/>
                <w:bCs/>
                <w:sz w:val="20"/>
                <w:szCs w:val="20"/>
              </w:rPr>
              <w:t xml:space="preserve"> №18</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10</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53:20:0600702:64</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ул.Прибрежная</w:t>
            </w:r>
            <w:proofErr w:type="spellEnd"/>
            <w:r w:rsidRPr="00BC64F3">
              <w:rPr>
                <w:rFonts w:ascii="Times New Roman" w:hAnsi="Times New Roman" w:cs="Times New Roman"/>
                <w:bCs/>
                <w:sz w:val="20"/>
                <w:szCs w:val="20"/>
              </w:rPr>
              <w:t xml:space="preserve"> №20</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53:20:0600702:45</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Буреги</w:t>
            </w:r>
            <w:proofErr w:type="spellEnd"/>
            <w:r w:rsidRPr="00BC64F3">
              <w:rPr>
                <w:rFonts w:ascii="Times New Roman" w:hAnsi="Times New Roman" w:cs="Times New Roman"/>
                <w:bCs/>
                <w:sz w:val="20"/>
                <w:szCs w:val="20"/>
              </w:rPr>
              <w:t>, ул. Прибрежная №2</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12</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53:20:0600702:71</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Буреги</w:t>
            </w:r>
            <w:proofErr w:type="spellEnd"/>
            <w:r w:rsidRPr="00BC64F3">
              <w:rPr>
                <w:rFonts w:ascii="Times New Roman" w:hAnsi="Times New Roman" w:cs="Times New Roman"/>
                <w:bCs/>
                <w:sz w:val="20"/>
                <w:szCs w:val="20"/>
              </w:rPr>
              <w:t>, ул. Прибрежная</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собственность </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2250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от КТПН «Кузино-4» (ВЛ-10кВ Л-3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53:20:0600601:87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деревня Кузино, улица Жасминовая, земельный участок 6</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53:20:0600601:90</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деревня Кузино, улица Кленовая, </w:t>
            </w:r>
            <w:r w:rsidRPr="00BC64F3">
              <w:rPr>
                <w:rFonts w:ascii="Times New Roman" w:hAnsi="Times New Roman" w:cs="Times New Roman"/>
                <w:bCs/>
                <w:sz w:val="20"/>
                <w:szCs w:val="20"/>
              </w:rPr>
              <w:lastRenderedPageBreak/>
              <w:t>земельный участок 5</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53:20:0600601:93</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деревня Кузино, улица Кленовая, земельный участок 6</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53:20:0600601:94</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деревня Кузино, улица Кленовая, земельный участок 4</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53:20:0600601:96</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53:20:0600601:97</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Кузино, ул. Калиновая, з/у 1</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53:20:0600601:98</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53:20:0600601:101</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10</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53:20:0600601:102</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Кузино, ул. Липовая, з/у 3</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53:20:0600601:104</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Кузино, ул. Липовая, з/у 4</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12</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53:20:0600601:106</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w:t>
            </w:r>
            <w:r w:rsidRPr="00BC64F3">
              <w:rPr>
                <w:rFonts w:ascii="Times New Roman" w:hAnsi="Times New Roman" w:cs="Times New Roman"/>
                <w:bCs/>
                <w:sz w:val="20"/>
                <w:szCs w:val="20"/>
              </w:rPr>
              <w:lastRenderedPageBreak/>
              <w:t>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53:20:0600601:107</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53:20:0600601:110</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деревня Кузино, улица Калиновая, земельный участок 5</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53:20:0600601:114</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53:20:0600601:115</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деревня Кузино, улица Кленовая, земельный участок 8</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53:20:0600601:116</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18</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53:20:0600601:117</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19</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53:20:0600601:120</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20</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53:20:0600601:121</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lastRenderedPageBreak/>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2074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СТП «Высокое-4»;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53:20:0600702:12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53:20:0600702:20</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деревня </w:t>
            </w:r>
            <w:proofErr w:type="spellStart"/>
            <w:r w:rsidRPr="00BC64F3">
              <w:rPr>
                <w:rFonts w:ascii="Times New Roman" w:hAnsi="Times New Roman" w:cs="Times New Roman"/>
                <w:bCs/>
                <w:sz w:val="20"/>
                <w:szCs w:val="20"/>
              </w:rPr>
              <w:t>Буреги</w:t>
            </w:r>
            <w:proofErr w:type="spellEnd"/>
            <w:r w:rsidRPr="00BC64F3">
              <w:rPr>
                <w:rFonts w:ascii="Times New Roman" w:hAnsi="Times New Roman" w:cs="Times New Roman"/>
                <w:bCs/>
                <w:sz w:val="20"/>
                <w:szCs w:val="20"/>
              </w:rPr>
              <w:t>, земельный участок 8</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53:20:0600702:104</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в юго-западной части кадастрового квартала, участок №297</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53:20:0600702:442</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Буреги</w:t>
            </w:r>
            <w:proofErr w:type="spellEnd"/>
            <w:r w:rsidRPr="00BC64F3">
              <w:rPr>
                <w:rFonts w:ascii="Times New Roman" w:hAnsi="Times New Roman" w:cs="Times New Roman"/>
                <w:bCs/>
                <w:sz w:val="20"/>
                <w:szCs w:val="20"/>
              </w:rPr>
              <w:t>, пер. Солнечный, з/у 5а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613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СТП «Маслено-6» (ВЛ-10кВ Л-2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53:20:0601604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53:20:0601604:318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Маслено</w:t>
            </w:r>
            <w:proofErr w:type="spellEnd"/>
            <w:r w:rsidRPr="00BC64F3">
              <w:rPr>
                <w:rFonts w:ascii="Times New Roman" w:hAnsi="Times New Roman" w:cs="Times New Roman"/>
                <w:bCs/>
                <w:sz w:val="20"/>
                <w:szCs w:val="20"/>
              </w:rPr>
              <w:t xml:space="preserve">, </w:t>
            </w:r>
            <w:proofErr w:type="spellStart"/>
            <w:proofErr w:type="gramStart"/>
            <w:r w:rsidRPr="00BC64F3">
              <w:rPr>
                <w:rFonts w:ascii="Times New Roman" w:hAnsi="Times New Roman" w:cs="Times New Roman"/>
                <w:bCs/>
                <w:sz w:val="20"/>
                <w:szCs w:val="20"/>
              </w:rPr>
              <w:t>ул</w:t>
            </w:r>
            <w:proofErr w:type="spellEnd"/>
            <w:proofErr w:type="gramEnd"/>
            <w:r w:rsidRPr="00BC64F3">
              <w:rPr>
                <w:rFonts w:ascii="Times New Roman" w:hAnsi="Times New Roman" w:cs="Times New Roman"/>
                <w:bCs/>
                <w:sz w:val="20"/>
                <w:szCs w:val="20"/>
              </w:rPr>
              <w:t xml:space="preserve"> Луговая, №6</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53:20:0601604:320</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Маслено</w:t>
            </w:r>
            <w:proofErr w:type="spellEnd"/>
            <w:r w:rsidRPr="00BC64F3">
              <w:rPr>
                <w:rFonts w:ascii="Times New Roman" w:hAnsi="Times New Roman" w:cs="Times New Roman"/>
                <w:bCs/>
                <w:sz w:val="20"/>
                <w:szCs w:val="20"/>
              </w:rPr>
              <w:t xml:space="preserve">, </w:t>
            </w:r>
            <w:proofErr w:type="spellStart"/>
            <w:proofErr w:type="gramStart"/>
            <w:r w:rsidRPr="00BC64F3">
              <w:rPr>
                <w:rFonts w:ascii="Times New Roman" w:hAnsi="Times New Roman" w:cs="Times New Roman"/>
                <w:bCs/>
                <w:sz w:val="20"/>
                <w:szCs w:val="20"/>
              </w:rPr>
              <w:t>ул</w:t>
            </w:r>
            <w:proofErr w:type="spellEnd"/>
            <w:proofErr w:type="gramEnd"/>
            <w:r w:rsidRPr="00BC64F3">
              <w:rPr>
                <w:rFonts w:ascii="Times New Roman" w:hAnsi="Times New Roman" w:cs="Times New Roman"/>
                <w:bCs/>
                <w:sz w:val="20"/>
                <w:szCs w:val="20"/>
              </w:rPr>
              <w:t xml:space="preserve"> Луговая, №2</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53:20:0601604:706</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ул. Луговая, земельный участок 1</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915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от СТП «Буреги-3» (ВЛ-10кВ Л-2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53:20:0600702:12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53:20:0600702:27</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юго-западной части кадастрового квартала, участок №190</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53:20:0600702:28</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юго-западной части </w:t>
            </w:r>
            <w:r w:rsidRPr="00BC64F3">
              <w:rPr>
                <w:rFonts w:ascii="Times New Roman" w:hAnsi="Times New Roman" w:cs="Times New Roman"/>
                <w:bCs/>
                <w:sz w:val="20"/>
                <w:szCs w:val="20"/>
              </w:rPr>
              <w:lastRenderedPageBreak/>
              <w:t>кадастрового квартала, участок №191</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5</w:t>
            </w:r>
          </w:p>
          <w:p w:rsidR="00BC64F3" w:rsidRPr="00BC64F3" w:rsidRDefault="00BC64F3" w:rsidP="00BC64F3">
            <w:pPr>
              <w:pStyle w:val="12"/>
              <w:jc w:val="both"/>
              <w:rPr>
                <w:rFonts w:ascii="Times New Roman" w:hAnsi="Times New Roman" w:cs="Times New Roman"/>
                <w:bCs/>
                <w:sz w:val="20"/>
                <w:szCs w:val="20"/>
              </w:rPr>
            </w:pP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53:20:0600702:29</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юго-западной части кадастрового квартала, участок №192</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53:20:0600702:33</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юго-западной части кадастрового квартала, участок №196</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53:20:0600702:72</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w:t>
            </w:r>
            <w:proofErr w:type="spellStart"/>
            <w:r w:rsidRPr="00BC64F3">
              <w:rPr>
                <w:rFonts w:ascii="Times New Roman" w:hAnsi="Times New Roman" w:cs="Times New Roman"/>
                <w:bCs/>
                <w:sz w:val="20"/>
                <w:szCs w:val="20"/>
              </w:rPr>
              <w:t>Буреги</w:t>
            </w:r>
            <w:proofErr w:type="spellEnd"/>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2715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от КТП «Кузино-3»;</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53:20:0600801</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53:20:0600801:2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Кузино, </w:t>
            </w:r>
            <w:proofErr w:type="spellStart"/>
            <w:proofErr w:type="gramStart"/>
            <w:r w:rsidRPr="00BC64F3">
              <w:rPr>
                <w:rFonts w:ascii="Times New Roman" w:hAnsi="Times New Roman" w:cs="Times New Roman"/>
                <w:bCs/>
                <w:sz w:val="20"/>
                <w:szCs w:val="20"/>
              </w:rPr>
              <w:t>ул</w:t>
            </w:r>
            <w:proofErr w:type="spellEnd"/>
            <w:proofErr w:type="gramEnd"/>
            <w:r w:rsidRPr="00BC64F3">
              <w:rPr>
                <w:rFonts w:ascii="Times New Roman" w:hAnsi="Times New Roman" w:cs="Times New Roman"/>
                <w:bCs/>
                <w:sz w:val="20"/>
                <w:szCs w:val="20"/>
              </w:rPr>
              <w:t xml:space="preserve"> Дачная, д 26</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53:20:0600801:145</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Кузино, </w:t>
            </w:r>
            <w:proofErr w:type="spellStart"/>
            <w:proofErr w:type="gramStart"/>
            <w:r w:rsidRPr="00BC64F3">
              <w:rPr>
                <w:rFonts w:ascii="Times New Roman" w:hAnsi="Times New Roman" w:cs="Times New Roman"/>
                <w:bCs/>
                <w:sz w:val="20"/>
                <w:szCs w:val="20"/>
              </w:rPr>
              <w:t>ул</w:t>
            </w:r>
            <w:proofErr w:type="spellEnd"/>
            <w:proofErr w:type="gramEnd"/>
            <w:r w:rsidRPr="00BC64F3">
              <w:rPr>
                <w:rFonts w:ascii="Times New Roman" w:hAnsi="Times New Roman" w:cs="Times New Roman"/>
                <w:bCs/>
                <w:sz w:val="20"/>
                <w:szCs w:val="20"/>
              </w:rPr>
              <w:t xml:space="preserve"> Дачная, д 26а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аренда</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53:20:0600801:16</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w:t>
            </w:r>
            <w:r w:rsidRPr="00BC64F3">
              <w:rPr>
                <w:rFonts w:ascii="Times New Roman" w:hAnsi="Times New Roman" w:cs="Times New Roman"/>
                <w:bCs/>
                <w:sz w:val="20"/>
                <w:szCs w:val="20"/>
              </w:rPr>
              <w:lastRenderedPageBreak/>
              <w:t xml:space="preserve">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53:20:0600801:17</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53:20:0600802:53</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53:20:0600801:2</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Кузино, </w:t>
            </w:r>
            <w:proofErr w:type="spellStart"/>
            <w:proofErr w:type="gramStart"/>
            <w:r w:rsidRPr="00BC64F3">
              <w:rPr>
                <w:rFonts w:ascii="Times New Roman" w:hAnsi="Times New Roman" w:cs="Times New Roman"/>
                <w:bCs/>
                <w:sz w:val="20"/>
                <w:szCs w:val="20"/>
              </w:rPr>
              <w:t>ул</w:t>
            </w:r>
            <w:proofErr w:type="spellEnd"/>
            <w:proofErr w:type="gramEnd"/>
            <w:r w:rsidRPr="00BC64F3">
              <w:rPr>
                <w:rFonts w:ascii="Times New Roman" w:hAnsi="Times New Roman" w:cs="Times New Roman"/>
                <w:bCs/>
                <w:sz w:val="20"/>
                <w:szCs w:val="20"/>
              </w:rPr>
              <w:t xml:space="preserve"> Спасская, д 35</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53:20:0600801:223</w:t>
            </w:r>
          </w:p>
          <w:p w:rsidR="00BC64F3" w:rsidRPr="00BC64F3" w:rsidRDefault="00BC64F3" w:rsidP="00BC64F3">
            <w:pPr>
              <w:pStyle w:val="12"/>
              <w:jc w:val="both"/>
              <w:rPr>
                <w:rFonts w:ascii="Times New Roman" w:hAnsi="Times New Roman" w:cs="Times New Roman"/>
                <w:bCs/>
                <w:sz w:val="20"/>
                <w:szCs w:val="20"/>
              </w:rPr>
            </w:pP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Кузино, ул. Спасская, з/у 28 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аренда</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1418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КТП «Высокое-6» (ВЛ-10кВ Л-2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2143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от КТП «Высокое-6» (ВЛ-10кВ Л-2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3615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Л-3 от КТП «Кузино-1»;</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53:20:0600802:53</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53:20:0600802:55</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53:20:0600802:56</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proofErr w:type="gramStart"/>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Кузино, ул. Дачная, у д.1</w:t>
            </w:r>
            <w:proofErr w:type="gramEnd"/>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457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Л-3 от КТПН «Кузино-4» (ВЛ-10кВ Л-3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53:20:0600601:80</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w:t>
            </w:r>
            <w:r w:rsidRPr="00BC64F3">
              <w:rPr>
                <w:rFonts w:ascii="Times New Roman" w:hAnsi="Times New Roman" w:cs="Times New Roman"/>
                <w:bCs/>
                <w:sz w:val="20"/>
                <w:szCs w:val="20"/>
              </w:rPr>
              <w:lastRenderedPageBreak/>
              <w:t>участок расположен в юго-восточной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53:20:0600601:81</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53:20:0600601:106</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53:20:0600601:107</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участок расположен в юго-восточной части кадастрового квартала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53:20:0600601:127</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деревня Кузино, улица Ольховая, земельный участок 2</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53:20:0600601:128</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узино</w:t>
            </w:r>
            <w:proofErr w:type="spellEnd"/>
            <w:r w:rsidRPr="00BC64F3">
              <w:rPr>
                <w:rFonts w:ascii="Times New Roman" w:hAnsi="Times New Roman" w:cs="Times New Roman"/>
                <w:bCs/>
                <w:sz w:val="20"/>
                <w:szCs w:val="20"/>
              </w:rPr>
              <w:t>, ул. Осиновая, з/у 3</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1088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СТП «Коломно-2» (ВЛ-10кВ Л-3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53:20:0601302:97</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w:t>
            </w:r>
            <w:r w:rsidRPr="00BC64F3">
              <w:rPr>
                <w:rFonts w:ascii="Times New Roman" w:hAnsi="Times New Roman" w:cs="Times New Roman"/>
                <w:bCs/>
                <w:sz w:val="20"/>
                <w:szCs w:val="20"/>
              </w:rPr>
              <w:lastRenderedPageBreak/>
              <w:t xml:space="preserve">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20</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53:20:0601302:98</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18</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53:20:0601302:99</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16</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53:20:0601302:100</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14</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53:20:0601302:101</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12</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53:20:0601302:102</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10</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53:20:0601302:103</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8</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53:20:0601302:104</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6</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10</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53:20:0601302:105</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4</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53:20:0601302:106</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r w:rsidRPr="00BC64F3">
              <w:rPr>
                <w:rFonts w:ascii="Times New Roman" w:hAnsi="Times New Roman" w:cs="Times New Roman"/>
                <w:bCs/>
                <w:sz w:val="20"/>
                <w:szCs w:val="20"/>
              </w:rPr>
              <w:t>, ул. Лесная, з/у 2</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12</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53:20:0601302:107</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оломно</w:t>
            </w:r>
            <w:proofErr w:type="spellEnd"/>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муниципальная 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 xml:space="preserve">площадью 1423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МТП «Буреги-4» (ВЛ-10кВ Л-2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53:20:0600702:401</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53:20:0600702:405</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№1</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53:20:0600702:406</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№3</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53:20:0600702:407</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№5</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53:20:0600702:408</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№7</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53:20:0600702:409</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№9</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53:20:0600702:410</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№11</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53:20:0600702:411</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w:t>
            </w:r>
            <w:r w:rsidRPr="00BC64F3">
              <w:rPr>
                <w:rFonts w:ascii="Times New Roman" w:hAnsi="Times New Roman" w:cs="Times New Roman"/>
                <w:bCs/>
                <w:sz w:val="20"/>
                <w:szCs w:val="20"/>
              </w:rPr>
              <w:lastRenderedPageBreak/>
              <w:t xml:space="preserve">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№13</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10</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53:20:0600702:412</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№15</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53:20:0600702:413</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№17</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12</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53:20:0600702:414</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Счастливая №19</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53:20:0600702:416</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53:20:0600702:417</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7901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от КТП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 xml:space="preserve"> Полисть-1» (ВЛ-10кВ Л-1 ПС Спасская);</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53:20:0701202:2</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д.3</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53:20:0701202:3</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д.3а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53:20:0701202:4</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д.5</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53:20:0701202:7</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д.11</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53:20:0701202:12</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д.21</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53:20:0701202:14</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д.25</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53:20:0701202:15</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д.27</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53:20:0701202:23</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д.43</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10</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53:20:0701202:24</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д.45</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53:20:0701202:26</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д.49</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12</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53:20:0701202:68</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ул.Лесная</w:t>
            </w:r>
            <w:proofErr w:type="spellEnd"/>
            <w:r w:rsidRPr="00BC64F3">
              <w:rPr>
                <w:rFonts w:ascii="Times New Roman" w:hAnsi="Times New Roman" w:cs="Times New Roman"/>
                <w:bCs/>
                <w:sz w:val="20"/>
                <w:szCs w:val="20"/>
              </w:rPr>
              <w:t>, д.8а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13</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53:20:0701202:72</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ул.Лесная</w:t>
            </w:r>
            <w:proofErr w:type="spellEnd"/>
            <w:r w:rsidRPr="00BC64F3">
              <w:rPr>
                <w:rFonts w:ascii="Times New Roman" w:hAnsi="Times New Roman" w:cs="Times New Roman"/>
                <w:bCs/>
                <w:sz w:val="20"/>
                <w:szCs w:val="20"/>
              </w:rPr>
              <w:t>, д.6</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14</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53:20:0701202:77</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Барсукова</w:t>
            </w:r>
            <w:proofErr w:type="spellEnd"/>
            <w:r w:rsidRPr="00BC64F3">
              <w:rPr>
                <w:rFonts w:ascii="Times New Roman" w:hAnsi="Times New Roman" w:cs="Times New Roman"/>
                <w:bCs/>
                <w:sz w:val="20"/>
                <w:szCs w:val="20"/>
              </w:rPr>
              <w:t>, д 35</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15</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53:20:0701202:82</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ул.Лесная</w:t>
            </w:r>
            <w:proofErr w:type="spellEnd"/>
            <w:r w:rsidRPr="00BC64F3">
              <w:rPr>
                <w:rFonts w:ascii="Times New Roman" w:hAnsi="Times New Roman" w:cs="Times New Roman"/>
                <w:bCs/>
                <w:sz w:val="20"/>
                <w:szCs w:val="20"/>
              </w:rPr>
              <w:t>, за д.5-а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16</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53:20:0701202:88</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д 43а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17</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53:20:0701202:92</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ул.Лесная</w:t>
            </w:r>
            <w:proofErr w:type="spellEnd"/>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18</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53:20:0701202:93</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ул.Лесная</w:t>
            </w:r>
            <w:proofErr w:type="spellEnd"/>
            <w:r w:rsidRPr="00BC64F3">
              <w:rPr>
                <w:rFonts w:ascii="Times New Roman" w:hAnsi="Times New Roman" w:cs="Times New Roman"/>
                <w:bCs/>
                <w:sz w:val="20"/>
                <w:szCs w:val="20"/>
              </w:rPr>
              <w:t>, уч. 13</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19</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53:20:0701202:158</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ул.Лесная</w:t>
            </w:r>
            <w:proofErr w:type="spellEnd"/>
            <w:r w:rsidRPr="00BC64F3">
              <w:rPr>
                <w:rFonts w:ascii="Times New Roman" w:hAnsi="Times New Roman" w:cs="Times New Roman"/>
                <w:bCs/>
                <w:sz w:val="20"/>
                <w:szCs w:val="20"/>
              </w:rPr>
              <w:t>. д.5-а</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20</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53:20:0701202:163</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ул.Лесная</w:t>
            </w:r>
            <w:proofErr w:type="spellEnd"/>
            <w:r w:rsidRPr="00BC64F3">
              <w:rPr>
                <w:rFonts w:ascii="Times New Roman" w:hAnsi="Times New Roman" w:cs="Times New Roman"/>
                <w:bCs/>
                <w:sz w:val="20"/>
                <w:szCs w:val="20"/>
              </w:rPr>
              <w:t>, д.11</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21</w:t>
            </w:r>
          </w:p>
        </w:tc>
        <w:tc>
          <w:tcPr>
            <w:tcW w:w="1783"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53:20:0701202:421</w:t>
            </w:r>
          </w:p>
        </w:tc>
        <w:tc>
          <w:tcPr>
            <w:tcW w:w="2402"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.С</w:t>
            </w:r>
            <w:proofErr w:type="gramEnd"/>
            <w:r w:rsidRPr="00BC64F3">
              <w:rPr>
                <w:rFonts w:ascii="Times New Roman" w:hAnsi="Times New Roman" w:cs="Times New Roman"/>
                <w:bCs/>
                <w:sz w:val="20"/>
                <w:szCs w:val="20"/>
              </w:rPr>
              <w:t>пасская</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Полисть</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ул.Барсукова</w:t>
            </w:r>
            <w:proofErr w:type="spellEnd"/>
            <w:r w:rsidRPr="00BC64F3">
              <w:rPr>
                <w:rFonts w:ascii="Times New Roman" w:hAnsi="Times New Roman" w:cs="Times New Roman"/>
                <w:bCs/>
                <w:sz w:val="20"/>
                <w:szCs w:val="20"/>
              </w:rPr>
              <w:t>. з/у 1</w:t>
            </w:r>
          </w:p>
        </w:tc>
        <w:tc>
          <w:tcPr>
            <w:tcW w:w="2204"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Borders>
              <w:top w:val="single" w:sz="4" w:space="0" w:color="auto"/>
              <w:left w:val="single" w:sz="4" w:space="0" w:color="auto"/>
              <w:bottom w:val="single" w:sz="4" w:space="0" w:color="auto"/>
              <w:right w:val="single" w:sz="4" w:space="0" w:color="auto"/>
            </w:tcBorders>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2426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СТ</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 xml:space="preserve">«Буреги-2» (ВЛ-10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ПС Спасская);</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1448"/>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53:20:0601002:36</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53:20:0601002:132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з/у 21</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Муниципальная 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53:20:0601002:134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ул.Полянка</w:t>
            </w:r>
            <w:proofErr w:type="spellEnd"/>
            <w:r w:rsidRPr="00BC64F3">
              <w:rPr>
                <w:rFonts w:ascii="Times New Roman" w:hAnsi="Times New Roman" w:cs="Times New Roman"/>
                <w:bCs/>
                <w:sz w:val="20"/>
                <w:szCs w:val="20"/>
              </w:rPr>
              <w:t>, д.1-а</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53:20:0601002:138</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ул.Полянка</w:t>
            </w:r>
            <w:proofErr w:type="spellEnd"/>
            <w:r w:rsidRPr="00BC64F3">
              <w:rPr>
                <w:rFonts w:ascii="Times New Roman" w:hAnsi="Times New Roman" w:cs="Times New Roman"/>
                <w:bCs/>
                <w:sz w:val="20"/>
                <w:szCs w:val="20"/>
              </w:rPr>
              <w:t>, з/у1</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53:20:0601002:139</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ул.Полянка</w:t>
            </w:r>
            <w:proofErr w:type="spellEnd"/>
            <w:r w:rsidRPr="00BC64F3">
              <w:rPr>
                <w:rFonts w:ascii="Times New Roman" w:hAnsi="Times New Roman" w:cs="Times New Roman"/>
                <w:bCs/>
                <w:sz w:val="20"/>
                <w:szCs w:val="20"/>
              </w:rPr>
              <w:t>, з/у6</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53:20:0601002:140</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ул.Полянка</w:t>
            </w:r>
            <w:proofErr w:type="spellEnd"/>
            <w:r w:rsidRPr="00BC64F3">
              <w:rPr>
                <w:rFonts w:ascii="Times New Roman" w:hAnsi="Times New Roman" w:cs="Times New Roman"/>
                <w:bCs/>
                <w:sz w:val="20"/>
                <w:szCs w:val="20"/>
              </w:rPr>
              <w:t>, з/у4</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53:20:0601002:141</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ул.Полянка</w:t>
            </w:r>
            <w:proofErr w:type="spellEnd"/>
            <w:r w:rsidRPr="00BC64F3">
              <w:rPr>
                <w:rFonts w:ascii="Times New Roman" w:hAnsi="Times New Roman" w:cs="Times New Roman"/>
                <w:bCs/>
                <w:sz w:val="20"/>
                <w:szCs w:val="20"/>
              </w:rPr>
              <w:t>, з/у2</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53:20:0601002:142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ул.Луговая</w:t>
            </w:r>
            <w:proofErr w:type="spellEnd"/>
            <w:r w:rsidRPr="00BC64F3">
              <w:rPr>
                <w:rFonts w:ascii="Times New Roman" w:hAnsi="Times New Roman" w:cs="Times New Roman"/>
                <w:bCs/>
                <w:sz w:val="20"/>
                <w:szCs w:val="20"/>
              </w:rPr>
              <w:t>, з/у5</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53:20:0601002:143</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ул.Луговая</w:t>
            </w:r>
            <w:proofErr w:type="spellEnd"/>
            <w:r w:rsidRPr="00BC64F3">
              <w:rPr>
                <w:rFonts w:ascii="Times New Roman" w:hAnsi="Times New Roman" w:cs="Times New Roman"/>
                <w:bCs/>
                <w:sz w:val="20"/>
                <w:szCs w:val="20"/>
              </w:rPr>
              <w:t>, д.3</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53:20:0601002:144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ул.Луговая</w:t>
            </w:r>
            <w:proofErr w:type="spellEnd"/>
            <w:r w:rsidRPr="00BC64F3">
              <w:rPr>
                <w:rFonts w:ascii="Times New Roman" w:hAnsi="Times New Roman" w:cs="Times New Roman"/>
                <w:bCs/>
                <w:sz w:val="20"/>
                <w:szCs w:val="20"/>
              </w:rPr>
              <w:t>, з/у1</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53:20:0601002:146</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ул.Луговая</w:t>
            </w:r>
            <w:proofErr w:type="spellEnd"/>
            <w:r w:rsidRPr="00BC64F3">
              <w:rPr>
                <w:rFonts w:ascii="Times New Roman" w:hAnsi="Times New Roman" w:cs="Times New Roman"/>
                <w:bCs/>
                <w:sz w:val="20"/>
                <w:szCs w:val="20"/>
              </w:rPr>
              <w:t>, з/у2</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53:20:0601002:153</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ул.Цветущая</w:t>
            </w:r>
            <w:proofErr w:type="spellEnd"/>
            <w:r w:rsidRPr="00BC64F3">
              <w:rPr>
                <w:rFonts w:ascii="Times New Roman" w:hAnsi="Times New Roman" w:cs="Times New Roman"/>
                <w:bCs/>
                <w:sz w:val="20"/>
                <w:szCs w:val="20"/>
              </w:rPr>
              <w:t>, з/у1</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53:20:0601002:154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ул.Цветущая</w:t>
            </w:r>
            <w:proofErr w:type="spellEnd"/>
            <w:r w:rsidRPr="00BC64F3">
              <w:rPr>
                <w:rFonts w:ascii="Times New Roman" w:hAnsi="Times New Roman" w:cs="Times New Roman"/>
                <w:bCs/>
                <w:sz w:val="20"/>
                <w:szCs w:val="20"/>
              </w:rPr>
              <w:t>, з/у3</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53:20:0601002:155</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ул.Цветущая</w:t>
            </w:r>
            <w:proofErr w:type="spellEnd"/>
            <w:r w:rsidRPr="00BC64F3">
              <w:rPr>
                <w:rFonts w:ascii="Times New Roman" w:hAnsi="Times New Roman" w:cs="Times New Roman"/>
                <w:bCs/>
                <w:sz w:val="20"/>
                <w:szCs w:val="20"/>
              </w:rPr>
              <w:t>, з/у5</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53:20:0601002:157</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ул.Цветущая</w:t>
            </w:r>
            <w:proofErr w:type="spellEnd"/>
            <w:r w:rsidRPr="00BC64F3">
              <w:rPr>
                <w:rFonts w:ascii="Times New Roman" w:hAnsi="Times New Roman" w:cs="Times New Roman"/>
                <w:bCs/>
                <w:sz w:val="20"/>
                <w:szCs w:val="20"/>
              </w:rPr>
              <w:t>, з/у2</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53:20:0601002:159</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ул.Цветущая</w:t>
            </w:r>
            <w:proofErr w:type="spellEnd"/>
            <w:r w:rsidRPr="00BC64F3">
              <w:rPr>
                <w:rFonts w:ascii="Times New Roman" w:hAnsi="Times New Roman" w:cs="Times New Roman"/>
                <w:bCs/>
                <w:sz w:val="20"/>
                <w:szCs w:val="20"/>
              </w:rPr>
              <w:t>, з/у6</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53:20:0601002:161</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ул.Солнечная</w:t>
            </w:r>
            <w:proofErr w:type="spellEnd"/>
            <w:r w:rsidRPr="00BC64F3">
              <w:rPr>
                <w:rFonts w:ascii="Times New Roman" w:hAnsi="Times New Roman" w:cs="Times New Roman"/>
                <w:bCs/>
                <w:sz w:val="20"/>
                <w:szCs w:val="20"/>
              </w:rPr>
              <w:t>, з/у1</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53:20:0601002:162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ул.Солнечная</w:t>
            </w:r>
            <w:proofErr w:type="spellEnd"/>
            <w:r w:rsidRPr="00BC64F3">
              <w:rPr>
                <w:rFonts w:ascii="Times New Roman" w:hAnsi="Times New Roman" w:cs="Times New Roman"/>
                <w:bCs/>
                <w:sz w:val="20"/>
                <w:szCs w:val="20"/>
              </w:rPr>
              <w:t>, з/у3</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53:20:0601002:163</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ул.Солнечная</w:t>
            </w:r>
            <w:proofErr w:type="spellEnd"/>
            <w:r w:rsidRPr="00BC64F3">
              <w:rPr>
                <w:rFonts w:ascii="Times New Roman" w:hAnsi="Times New Roman" w:cs="Times New Roman"/>
                <w:bCs/>
                <w:sz w:val="20"/>
                <w:szCs w:val="20"/>
              </w:rPr>
              <w:t>, з/у5</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53:20:0601002:164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w:t>
            </w:r>
            <w:r w:rsidRPr="00BC64F3">
              <w:rPr>
                <w:rFonts w:ascii="Times New Roman" w:hAnsi="Times New Roman" w:cs="Times New Roman"/>
                <w:bCs/>
                <w:sz w:val="20"/>
                <w:szCs w:val="20"/>
              </w:rPr>
              <w:lastRenderedPageBreak/>
              <w:t xml:space="preserve">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ул.Солнечная</w:t>
            </w:r>
            <w:proofErr w:type="spellEnd"/>
            <w:r w:rsidRPr="00BC64F3">
              <w:rPr>
                <w:rFonts w:ascii="Times New Roman" w:hAnsi="Times New Roman" w:cs="Times New Roman"/>
                <w:bCs/>
                <w:sz w:val="20"/>
                <w:szCs w:val="20"/>
              </w:rPr>
              <w:t>, з/у7</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 xml:space="preserve">Земли населенных </w:t>
            </w:r>
            <w:r w:rsidRPr="00BC64F3">
              <w:rPr>
                <w:rFonts w:ascii="Times New Roman" w:hAnsi="Times New Roman" w:cs="Times New Roman"/>
                <w:bCs/>
                <w:sz w:val="20"/>
                <w:szCs w:val="20"/>
              </w:rPr>
              <w:lastRenderedPageBreak/>
              <w:t>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21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53:20:0601002:165</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.Б</w:t>
            </w:r>
            <w:proofErr w:type="gramEnd"/>
            <w:r w:rsidRPr="00BC64F3">
              <w:rPr>
                <w:rFonts w:ascii="Times New Roman" w:hAnsi="Times New Roman" w:cs="Times New Roman"/>
                <w:bCs/>
                <w:sz w:val="20"/>
                <w:szCs w:val="20"/>
              </w:rPr>
              <w:t>уреги</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ул.Солнечная</w:t>
            </w:r>
            <w:proofErr w:type="spellEnd"/>
            <w:r w:rsidRPr="00BC64F3">
              <w:rPr>
                <w:rFonts w:ascii="Times New Roman" w:hAnsi="Times New Roman" w:cs="Times New Roman"/>
                <w:bCs/>
                <w:sz w:val="20"/>
                <w:szCs w:val="20"/>
              </w:rPr>
              <w:t>, з/у2</w:t>
            </w:r>
          </w:p>
        </w:tc>
        <w:tc>
          <w:tcPr>
            <w:tcW w:w="1448"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311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от КТ</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 xml:space="preserve">«Радищево-3» (ВЛ-10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ПС Спасская);</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53:20:0701801:17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Чудовское</w:t>
            </w:r>
            <w:proofErr w:type="spellEnd"/>
            <w:r w:rsidRPr="00BC64F3">
              <w:rPr>
                <w:rFonts w:ascii="Times New Roman" w:hAnsi="Times New Roman" w:cs="Times New Roman"/>
                <w:bCs/>
                <w:sz w:val="20"/>
                <w:szCs w:val="20"/>
              </w:rPr>
              <w:t xml:space="preserve"> лесничество, </w:t>
            </w:r>
            <w:proofErr w:type="spellStart"/>
            <w:r w:rsidRPr="00BC64F3">
              <w:rPr>
                <w:rFonts w:ascii="Times New Roman" w:hAnsi="Times New Roman" w:cs="Times New Roman"/>
                <w:bCs/>
                <w:sz w:val="20"/>
                <w:szCs w:val="20"/>
              </w:rPr>
              <w:t>Чудовское</w:t>
            </w:r>
            <w:proofErr w:type="spellEnd"/>
            <w:r w:rsidRPr="00BC64F3">
              <w:rPr>
                <w:rFonts w:ascii="Times New Roman" w:hAnsi="Times New Roman" w:cs="Times New Roman"/>
                <w:bCs/>
                <w:sz w:val="20"/>
                <w:szCs w:val="20"/>
              </w:rPr>
              <w:t xml:space="preserve"> участковое лесничество, лесной квартал №217</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лесного фонда</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Государственная собственность </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53:20:0701801:25</w:t>
            </w:r>
          </w:p>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.Р</w:t>
            </w:r>
            <w:proofErr w:type="gramEnd"/>
            <w:r w:rsidRPr="00BC64F3">
              <w:rPr>
                <w:rFonts w:ascii="Times New Roman" w:hAnsi="Times New Roman" w:cs="Times New Roman"/>
                <w:bCs/>
                <w:sz w:val="20"/>
                <w:szCs w:val="20"/>
              </w:rPr>
              <w:t>адищево</w:t>
            </w:r>
            <w:proofErr w:type="spellEnd"/>
            <w:r w:rsidRPr="00BC64F3">
              <w:rPr>
                <w:rFonts w:ascii="Times New Roman" w:hAnsi="Times New Roman" w:cs="Times New Roman"/>
                <w:bCs/>
                <w:sz w:val="20"/>
                <w:szCs w:val="20"/>
              </w:rPr>
              <w:t>, з/у 14</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Муниципальная 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53:20:0701801:48</w:t>
            </w:r>
          </w:p>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.Р</w:t>
            </w:r>
            <w:proofErr w:type="gramEnd"/>
            <w:r w:rsidRPr="00BC64F3">
              <w:rPr>
                <w:rFonts w:ascii="Times New Roman" w:hAnsi="Times New Roman" w:cs="Times New Roman"/>
                <w:bCs/>
                <w:sz w:val="20"/>
                <w:szCs w:val="20"/>
              </w:rPr>
              <w:t>адищево</w:t>
            </w:r>
            <w:proofErr w:type="spellEnd"/>
            <w:r w:rsidRPr="00BC64F3">
              <w:rPr>
                <w:rFonts w:ascii="Times New Roman" w:hAnsi="Times New Roman" w:cs="Times New Roman"/>
                <w:bCs/>
                <w:sz w:val="20"/>
                <w:szCs w:val="20"/>
              </w:rPr>
              <w:t xml:space="preserve">,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53:20:0701801:49</w:t>
            </w:r>
          </w:p>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.Р</w:t>
            </w:r>
            <w:proofErr w:type="gramEnd"/>
            <w:r w:rsidRPr="00BC64F3">
              <w:rPr>
                <w:rFonts w:ascii="Times New Roman" w:hAnsi="Times New Roman" w:cs="Times New Roman"/>
                <w:bCs/>
                <w:sz w:val="20"/>
                <w:szCs w:val="20"/>
              </w:rPr>
              <w:t>адищево</w:t>
            </w:r>
            <w:proofErr w:type="spellEnd"/>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53:20:0701801:50</w:t>
            </w:r>
          </w:p>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.Р</w:t>
            </w:r>
            <w:proofErr w:type="gramEnd"/>
            <w:r w:rsidRPr="00BC64F3">
              <w:rPr>
                <w:rFonts w:ascii="Times New Roman" w:hAnsi="Times New Roman" w:cs="Times New Roman"/>
                <w:bCs/>
                <w:sz w:val="20"/>
                <w:szCs w:val="20"/>
              </w:rPr>
              <w:t>адищево</w:t>
            </w:r>
            <w:proofErr w:type="spellEnd"/>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1891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от СТ</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«Высокое-4»;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Кадастровые номера </w:t>
            </w:r>
            <w:r w:rsidRPr="00BC64F3">
              <w:rPr>
                <w:rFonts w:ascii="Times New Roman" w:hAnsi="Times New Roman" w:cs="Times New Roman"/>
                <w:bCs/>
                <w:sz w:val="20"/>
                <w:szCs w:val="20"/>
              </w:rPr>
              <w:lastRenderedPageBreak/>
              <w:t>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53:20:0600702:12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2067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СТ</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 xml:space="preserve">«Кузино-5» (ВЛ-10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Л-3 ПС Спасская);</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53:20:0600809:133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.К</w:t>
            </w:r>
            <w:proofErr w:type="gramEnd"/>
            <w:r w:rsidRPr="00BC64F3">
              <w:rPr>
                <w:rFonts w:ascii="Times New Roman" w:hAnsi="Times New Roman" w:cs="Times New Roman"/>
                <w:bCs/>
                <w:sz w:val="20"/>
                <w:szCs w:val="20"/>
              </w:rPr>
              <w:t>узино</w:t>
            </w:r>
            <w:proofErr w:type="spellEnd"/>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35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СТ</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 xml:space="preserve">«Вяжищи-2» (ВЛ-10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ПС Спасская);</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53:20:0601604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roofErr w:type="gramStart"/>
            <w:r w:rsidRPr="00BC64F3">
              <w:rPr>
                <w:rFonts w:ascii="Times New Roman" w:hAnsi="Times New Roman" w:cs="Times New Roman"/>
                <w:bCs/>
                <w:sz w:val="20"/>
                <w:szCs w:val="20"/>
              </w:rPr>
              <w:t>согласно</w:t>
            </w:r>
            <w:proofErr w:type="gramEnd"/>
            <w:r w:rsidRPr="00BC64F3">
              <w:rPr>
                <w:rFonts w:ascii="Times New Roman" w:hAnsi="Times New Roman" w:cs="Times New Roman"/>
                <w:bCs/>
                <w:sz w:val="20"/>
                <w:szCs w:val="20"/>
              </w:rPr>
              <w:t xml:space="preserve"> прилагаемой схемы)</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159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КТП «Трегубово-2» (ВЛ-10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земельные участки,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53:20:0700702</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1187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Л-3 от КТП «Трегубово-2» (ВЛ-10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53:20:0700701:50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ул.Садовая</w:t>
            </w:r>
            <w:proofErr w:type="spellEnd"/>
            <w:r w:rsidRPr="00BC64F3">
              <w:rPr>
                <w:rFonts w:ascii="Times New Roman" w:hAnsi="Times New Roman" w:cs="Times New Roman"/>
                <w:bCs/>
                <w:sz w:val="20"/>
                <w:szCs w:val="20"/>
              </w:rPr>
              <w:t>, д.3</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53:20:0700701:51</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ул.Садовая</w:t>
            </w:r>
            <w:proofErr w:type="spellEnd"/>
            <w:r w:rsidRPr="00BC64F3">
              <w:rPr>
                <w:rFonts w:ascii="Times New Roman" w:hAnsi="Times New Roman" w:cs="Times New Roman"/>
                <w:bCs/>
                <w:sz w:val="20"/>
                <w:szCs w:val="20"/>
              </w:rPr>
              <w:t>, д.1</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53:20:0700701:94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за д.28</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roofErr w:type="gramStart"/>
            <w:r w:rsidRPr="00BC64F3">
              <w:rPr>
                <w:rFonts w:ascii="Times New Roman" w:hAnsi="Times New Roman" w:cs="Times New Roman"/>
                <w:bCs/>
                <w:sz w:val="20"/>
                <w:szCs w:val="20"/>
              </w:rPr>
              <w:t>согласно</w:t>
            </w:r>
            <w:proofErr w:type="gramEnd"/>
            <w:r w:rsidRPr="00BC64F3">
              <w:rPr>
                <w:rFonts w:ascii="Times New Roman" w:hAnsi="Times New Roman" w:cs="Times New Roman"/>
                <w:bCs/>
                <w:sz w:val="20"/>
                <w:szCs w:val="20"/>
              </w:rPr>
              <w:t xml:space="preserve"> прилагаемой схемы)</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2756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от КТП «Трегубово-2» (ВЛ-10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53:20:0700701:63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w:t>
            </w:r>
            <w:r w:rsidRPr="00BC64F3">
              <w:rPr>
                <w:rFonts w:ascii="Times New Roman" w:hAnsi="Times New Roman" w:cs="Times New Roman"/>
                <w:bCs/>
                <w:sz w:val="20"/>
                <w:szCs w:val="20"/>
              </w:rPr>
              <w:lastRenderedPageBreak/>
              <w:t xml:space="preserve">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д.34</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53:20:0700701:64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д.36</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53:20:0700701:65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д.38</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53:20:0700701:66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д.40</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53:20:0700701:81</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Муниципальная 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53:20:0700701:94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за д.28</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53:20:0700701:115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з/у 42</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53:20:0700701:135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з/у 30</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53:20:0700701:360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д.36а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53:20:0700701:377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д.32</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53:20:0700701:647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w:t>
            </w:r>
            <w:r w:rsidRPr="00BC64F3">
              <w:rPr>
                <w:rFonts w:ascii="Times New Roman" w:hAnsi="Times New Roman" w:cs="Times New Roman"/>
                <w:bCs/>
                <w:sz w:val="20"/>
                <w:szCs w:val="20"/>
              </w:rPr>
              <w:lastRenderedPageBreak/>
              <w:t xml:space="preserve">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.Т</w:t>
            </w:r>
            <w:proofErr w:type="gramEnd"/>
            <w:r w:rsidRPr="00BC64F3">
              <w:rPr>
                <w:rFonts w:ascii="Times New Roman" w:hAnsi="Times New Roman" w:cs="Times New Roman"/>
                <w:bCs/>
                <w:sz w:val="20"/>
                <w:szCs w:val="20"/>
              </w:rPr>
              <w:t>регубово</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ул.Ленинградская</w:t>
            </w:r>
            <w:proofErr w:type="spellEnd"/>
            <w:r w:rsidRPr="00BC64F3">
              <w:rPr>
                <w:rFonts w:ascii="Times New Roman" w:hAnsi="Times New Roman" w:cs="Times New Roman"/>
                <w:bCs/>
                <w:sz w:val="20"/>
                <w:szCs w:val="20"/>
              </w:rPr>
              <w:t>, д.28а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99 956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ВЛ-10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ПС Спасская (отпайка на КТП «Высокое-5 и КТП «Высокое-6»);</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8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53:20:0600701:134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53:20:0600701:262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з/у 21</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53:20:0600701:663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53:20:0600701:665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53:20:0600701:666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53:20:0600701:667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53:20:0600701:668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53:20:0600701:669</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53:20:0600701:671</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53:20:0600701:703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53:20:0600701:718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w:t>
            </w:r>
            <w:r w:rsidRPr="00BC64F3">
              <w:rPr>
                <w:rFonts w:ascii="Times New Roman" w:hAnsi="Times New Roman" w:cs="Times New Roman"/>
                <w:bCs/>
                <w:sz w:val="20"/>
                <w:szCs w:val="20"/>
              </w:rPr>
              <w:lastRenderedPageBreak/>
              <w:t>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22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расположен в юго-западной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53:20:0600704:245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в юго-западной части кадастрового квартала, </w:t>
            </w:r>
            <w:proofErr w:type="spellStart"/>
            <w:r w:rsidRPr="00BC64F3">
              <w:rPr>
                <w:rFonts w:ascii="Times New Roman" w:hAnsi="Times New Roman" w:cs="Times New Roman"/>
                <w:bCs/>
                <w:sz w:val="20"/>
                <w:szCs w:val="20"/>
              </w:rPr>
              <w:t>уч</w:t>
            </w:r>
            <w:proofErr w:type="spellEnd"/>
            <w:r w:rsidRPr="00BC64F3">
              <w:rPr>
                <w:rFonts w:ascii="Times New Roman" w:hAnsi="Times New Roman" w:cs="Times New Roman"/>
                <w:bCs/>
                <w:sz w:val="20"/>
                <w:szCs w:val="20"/>
              </w:rPr>
              <w:t xml:space="preserve"> 327</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53:20:0600704:246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в юго-западной части кадастрового квартала, </w:t>
            </w:r>
            <w:proofErr w:type="spellStart"/>
            <w:r w:rsidRPr="00BC64F3">
              <w:rPr>
                <w:rFonts w:ascii="Times New Roman" w:hAnsi="Times New Roman" w:cs="Times New Roman"/>
                <w:bCs/>
                <w:sz w:val="20"/>
                <w:szCs w:val="20"/>
              </w:rPr>
              <w:t>уч</w:t>
            </w:r>
            <w:proofErr w:type="spellEnd"/>
            <w:r w:rsidRPr="00BC64F3">
              <w:rPr>
                <w:rFonts w:ascii="Times New Roman" w:hAnsi="Times New Roman" w:cs="Times New Roman"/>
                <w:bCs/>
                <w:sz w:val="20"/>
                <w:szCs w:val="20"/>
              </w:rPr>
              <w:t xml:space="preserve"> 327</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53:20:0600704:265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в юго-западной части кадастрового квартала, </w:t>
            </w:r>
            <w:proofErr w:type="spellStart"/>
            <w:r w:rsidRPr="00BC64F3">
              <w:rPr>
                <w:rFonts w:ascii="Times New Roman" w:hAnsi="Times New Roman" w:cs="Times New Roman"/>
                <w:bCs/>
                <w:sz w:val="20"/>
                <w:szCs w:val="20"/>
              </w:rPr>
              <w:t>уч</w:t>
            </w:r>
            <w:proofErr w:type="spellEnd"/>
            <w:r w:rsidRPr="00BC64F3">
              <w:rPr>
                <w:rFonts w:ascii="Times New Roman" w:hAnsi="Times New Roman" w:cs="Times New Roman"/>
                <w:bCs/>
                <w:sz w:val="20"/>
                <w:szCs w:val="20"/>
              </w:rPr>
              <w:t xml:space="preserve"> 432-г</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53:20:0600704:269</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в юго-западной части кадастрового квартала, </w:t>
            </w:r>
            <w:proofErr w:type="spellStart"/>
            <w:r w:rsidRPr="00BC64F3">
              <w:rPr>
                <w:rFonts w:ascii="Times New Roman" w:hAnsi="Times New Roman" w:cs="Times New Roman"/>
                <w:bCs/>
                <w:sz w:val="20"/>
                <w:szCs w:val="20"/>
              </w:rPr>
              <w:t>уч</w:t>
            </w:r>
            <w:proofErr w:type="spellEnd"/>
            <w:r w:rsidRPr="00BC64F3">
              <w:rPr>
                <w:rFonts w:ascii="Times New Roman" w:hAnsi="Times New Roman" w:cs="Times New Roman"/>
                <w:bCs/>
                <w:sz w:val="20"/>
                <w:szCs w:val="20"/>
              </w:rPr>
              <w:t xml:space="preserve"> 321</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53:20:0600704:275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в юго-западной части кадастрового квартала, </w:t>
            </w:r>
            <w:proofErr w:type="spellStart"/>
            <w:r w:rsidRPr="00BC64F3">
              <w:rPr>
                <w:rFonts w:ascii="Times New Roman" w:hAnsi="Times New Roman" w:cs="Times New Roman"/>
                <w:bCs/>
                <w:sz w:val="20"/>
                <w:szCs w:val="20"/>
              </w:rPr>
              <w:t>уч</w:t>
            </w:r>
            <w:proofErr w:type="spellEnd"/>
            <w:r w:rsidRPr="00BC64F3">
              <w:rPr>
                <w:rFonts w:ascii="Times New Roman" w:hAnsi="Times New Roman" w:cs="Times New Roman"/>
                <w:bCs/>
                <w:sz w:val="20"/>
                <w:szCs w:val="20"/>
              </w:rPr>
              <w:t xml:space="preserve"> 363</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53:20:0600704:280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w:t>
            </w:r>
            <w:r w:rsidRPr="00BC64F3">
              <w:rPr>
                <w:rFonts w:ascii="Times New Roman" w:hAnsi="Times New Roman" w:cs="Times New Roman"/>
                <w:bCs/>
                <w:sz w:val="20"/>
                <w:szCs w:val="20"/>
              </w:rPr>
              <w:lastRenderedPageBreak/>
              <w:t xml:space="preserve">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в юго-западной части кадастрового квартала, </w:t>
            </w:r>
            <w:proofErr w:type="spellStart"/>
            <w:r w:rsidRPr="00BC64F3">
              <w:rPr>
                <w:rFonts w:ascii="Times New Roman" w:hAnsi="Times New Roman" w:cs="Times New Roman"/>
                <w:bCs/>
                <w:sz w:val="20"/>
                <w:szCs w:val="20"/>
              </w:rPr>
              <w:t>уч</w:t>
            </w:r>
            <w:proofErr w:type="spellEnd"/>
            <w:r w:rsidRPr="00BC64F3">
              <w:rPr>
                <w:rFonts w:ascii="Times New Roman" w:hAnsi="Times New Roman" w:cs="Times New Roman"/>
                <w:bCs/>
                <w:sz w:val="20"/>
                <w:szCs w:val="20"/>
              </w:rPr>
              <w:t xml:space="preserve"> 370</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 xml:space="preserve">Земли сельскохозяйственного </w:t>
            </w:r>
            <w:r w:rsidRPr="00BC64F3">
              <w:rPr>
                <w:rFonts w:ascii="Times New Roman" w:hAnsi="Times New Roman" w:cs="Times New Roman"/>
                <w:bCs/>
                <w:sz w:val="20"/>
                <w:szCs w:val="20"/>
              </w:rPr>
              <w:lastRenderedPageBreak/>
              <w:t>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30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53:20:0600704:298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з/у 10</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53:20:0600704:330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w:t>
            </w:r>
            <w:proofErr w:type="spellStart"/>
            <w:r w:rsidRPr="00BC64F3">
              <w:rPr>
                <w:rFonts w:ascii="Times New Roman" w:hAnsi="Times New Roman" w:cs="Times New Roman"/>
                <w:bCs/>
                <w:sz w:val="20"/>
                <w:szCs w:val="20"/>
              </w:rPr>
              <w:t>уасток</w:t>
            </w:r>
            <w:proofErr w:type="spellEnd"/>
            <w:r w:rsidRPr="00BC64F3">
              <w:rPr>
                <w:rFonts w:ascii="Times New Roman" w:hAnsi="Times New Roman" w:cs="Times New Roman"/>
                <w:bCs/>
                <w:sz w:val="20"/>
                <w:szCs w:val="20"/>
              </w:rPr>
              <w:t xml:space="preserve"> расположен в юго-западной части кадастрового квартала, </w:t>
            </w:r>
            <w:proofErr w:type="spellStart"/>
            <w:r w:rsidRPr="00BC64F3">
              <w:rPr>
                <w:rFonts w:ascii="Times New Roman" w:hAnsi="Times New Roman" w:cs="Times New Roman"/>
                <w:bCs/>
                <w:sz w:val="20"/>
                <w:szCs w:val="20"/>
              </w:rPr>
              <w:t>уч</w:t>
            </w:r>
            <w:proofErr w:type="spellEnd"/>
            <w:r w:rsidRPr="00BC64F3">
              <w:rPr>
                <w:rFonts w:ascii="Times New Roman" w:hAnsi="Times New Roman" w:cs="Times New Roman"/>
                <w:bCs/>
                <w:sz w:val="20"/>
                <w:szCs w:val="20"/>
              </w:rPr>
              <w:t xml:space="preserve"> 298</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53:20:0600704:331</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земельный </w:t>
            </w:r>
            <w:proofErr w:type="spellStart"/>
            <w:r w:rsidRPr="00BC64F3">
              <w:rPr>
                <w:rFonts w:ascii="Times New Roman" w:hAnsi="Times New Roman" w:cs="Times New Roman"/>
                <w:bCs/>
                <w:sz w:val="20"/>
                <w:szCs w:val="20"/>
              </w:rPr>
              <w:t>уасток</w:t>
            </w:r>
            <w:proofErr w:type="spellEnd"/>
            <w:r w:rsidRPr="00BC64F3">
              <w:rPr>
                <w:rFonts w:ascii="Times New Roman" w:hAnsi="Times New Roman" w:cs="Times New Roman"/>
                <w:bCs/>
                <w:sz w:val="20"/>
                <w:szCs w:val="20"/>
              </w:rPr>
              <w:t xml:space="preserve"> расположен в юго-западной части кадастрового квартала, </w:t>
            </w:r>
            <w:proofErr w:type="spellStart"/>
            <w:r w:rsidRPr="00BC64F3">
              <w:rPr>
                <w:rFonts w:ascii="Times New Roman" w:hAnsi="Times New Roman" w:cs="Times New Roman"/>
                <w:bCs/>
                <w:sz w:val="20"/>
                <w:szCs w:val="20"/>
              </w:rPr>
              <w:t>уч</w:t>
            </w:r>
            <w:proofErr w:type="spellEnd"/>
            <w:r w:rsidRPr="00BC64F3">
              <w:rPr>
                <w:rFonts w:ascii="Times New Roman" w:hAnsi="Times New Roman" w:cs="Times New Roman"/>
                <w:bCs/>
                <w:sz w:val="20"/>
                <w:szCs w:val="20"/>
              </w:rPr>
              <w:t xml:space="preserve"> 298-а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53:20:0600704:380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земельный участок расположен в 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53:20:0600704:381</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земельный участок расположен в 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53:20:0600704:382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земельный участок расположен в 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53:20:0600704:383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w:t>
            </w:r>
            <w:r w:rsidRPr="00BC64F3">
              <w:rPr>
                <w:rFonts w:ascii="Times New Roman" w:hAnsi="Times New Roman" w:cs="Times New Roman"/>
                <w:bCs/>
                <w:sz w:val="20"/>
                <w:szCs w:val="20"/>
              </w:rPr>
              <w:lastRenderedPageBreak/>
              <w:t>земельный участок расположен в 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37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53:20:0600704:384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земельный участок расположен в 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53:20:0600704:385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земельный участок расположен в 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53:20:0600704:386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земельный участок расположен в 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53:20:0600704:387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земельный участок расположен в 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53:20:0600704:388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земельный участок расположен в центральной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(согласно прилагаемой схеме)</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улТроицкая</w:t>
            </w:r>
            <w:proofErr w:type="spellEnd"/>
            <w:r w:rsidRPr="00BC64F3">
              <w:rPr>
                <w:rFonts w:ascii="Times New Roman" w:hAnsi="Times New Roman" w:cs="Times New Roman"/>
                <w:bCs/>
                <w:sz w:val="20"/>
                <w:szCs w:val="20"/>
              </w:rPr>
              <w:t>, д.68</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w:t>
            </w:r>
            <w:r w:rsidRPr="00BC64F3">
              <w:rPr>
                <w:rFonts w:ascii="Times New Roman" w:hAnsi="Times New Roman" w:cs="Times New Roman"/>
                <w:bCs/>
                <w:sz w:val="20"/>
                <w:szCs w:val="20"/>
              </w:rPr>
              <w:lastRenderedPageBreak/>
              <w:t xml:space="preserve">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улТроицкая</w:t>
            </w:r>
            <w:proofErr w:type="spellEnd"/>
            <w:r w:rsidRPr="00BC64F3">
              <w:rPr>
                <w:rFonts w:ascii="Times New Roman" w:hAnsi="Times New Roman" w:cs="Times New Roman"/>
                <w:bCs/>
                <w:sz w:val="20"/>
                <w:szCs w:val="20"/>
              </w:rPr>
              <w:t>, д.66</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45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53:20:0600701:30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улТроицкая</w:t>
            </w:r>
            <w:proofErr w:type="spellEnd"/>
            <w:r w:rsidRPr="00BC64F3">
              <w:rPr>
                <w:rFonts w:ascii="Times New Roman" w:hAnsi="Times New Roman" w:cs="Times New Roman"/>
                <w:bCs/>
                <w:sz w:val="20"/>
                <w:szCs w:val="20"/>
              </w:rPr>
              <w:t>, д.64</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53:20:0600701:33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улТроицкая</w:t>
            </w:r>
            <w:proofErr w:type="spellEnd"/>
            <w:r w:rsidRPr="00BC64F3">
              <w:rPr>
                <w:rFonts w:ascii="Times New Roman" w:hAnsi="Times New Roman" w:cs="Times New Roman"/>
                <w:bCs/>
                <w:sz w:val="20"/>
                <w:szCs w:val="20"/>
              </w:rPr>
              <w:t>, д.93</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53:20:0600701:35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Молодежная, д.13</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53:20:0600701:36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proofErr w:type="spellStart"/>
            <w:r w:rsidRPr="00BC64F3">
              <w:rPr>
                <w:rFonts w:ascii="Times New Roman" w:hAnsi="Times New Roman" w:cs="Times New Roman"/>
                <w:bCs/>
                <w:sz w:val="20"/>
                <w:szCs w:val="20"/>
              </w:rPr>
              <w:t>ул.Молодежная</w:t>
            </w:r>
            <w:proofErr w:type="spellEnd"/>
            <w:r w:rsidRPr="00BC64F3">
              <w:rPr>
                <w:rFonts w:ascii="Times New Roman" w:hAnsi="Times New Roman" w:cs="Times New Roman"/>
                <w:bCs/>
                <w:sz w:val="20"/>
                <w:szCs w:val="20"/>
              </w:rPr>
              <w:t>, д.11</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53:20:0600701:133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53:20:0600701:139</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p>
        </w:tc>
        <w:tc>
          <w:tcPr>
            <w:tcW w:w="2204" w:type="dxa"/>
          </w:tcPr>
          <w:p w:rsidR="00BC64F3" w:rsidRPr="00BC64F3" w:rsidRDefault="00BC64F3" w:rsidP="00BC64F3">
            <w:pPr>
              <w:pStyle w:val="12"/>
              <w:jc w:val="both"/>
              <w:rPr>
                <w:rFonts w:ascii="Times New Roman" w:hAnsi="Times New Roman" w:cs="Times New Roman"/>
                <w:bCs/>
                <w:sz w:val="20"/>
                <w:szCs w:val="20"/>
              </w:rPr>
            </w:pPr>
            <w:proofErr w:type="gramStart"/>
            <w:r w:rsidRPr="00BC64F3">
              <w:rPr>
                <w:rFonts w:ascii="Times New Roman" w:hAnsi="Times New Roman" w:cs="Times New Roman"/>
                <w:bCs/>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53:20:0600701:147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53:20:0600701:148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53:20:0600701:154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r w:rsidRPr="00BC64F3">
              <w:rPr>
                <w:rFonts w:ascii="Times New Roman" w:hAnsi="Times New Roman" w:cs="Times New Roman"/>
                <w:bCs/>
                <w:sz w:val="20"/>
                <w:szCs w:val="20"/>
              </w:rPr>
              <w:lastRenderedPageBreak/>
              <w:t>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54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53:20:0600701:158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з/у77</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53:20:0600701:664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южной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53:20:0600701:679</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53:20:0600701:682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53:20:0600701:683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53:20:0600701:684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w:t>
            </w:r>
            <w:r w:rsidRPr="00BC64F3">
              <w:rPr>
                <w:rFonts w:ascii="Times New Roman" w:hAnsi="Times New Roman" w:cs="Times New Roman"/>
                <w:bCs/>
                <w:sz w:val="20"/>
                <w:szCs w:val="20"/>
              </w:rPr>
              <w:lastRenderedPageBreak/>
              <w:t>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61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53:20:0600701:692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53:20:0600701:693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53:20:0600701:695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53:20:0600701:696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53:20:0600701:697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53:20:0600701:698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53:20:0600701:699</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земельный участок </w:t>
            </w:r>
            <w:r w:rsidRPr="00BC64F3">
              <w:rPr>
                <w:rFonts w:ascii="Times New Roman" w:hAnsi="Times New Roman" w:cs="Times New Roman"/>
                <w:bCs/>
                <w:sz w:val="20"/>
                <w:szCs w:val="20"/>
              </w:rPr>
              <w:lastRenderedPageBreak/>
              <w:t>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68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53:20:0600701:700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53:20:0600701:702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53:20:0600701:704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53:20:0600701:705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53:20:0600701:706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53:20:0600701:708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53:20:0600701:710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xml:space="preserve">, </w:t>
            </w:r>
            <w:r w:rsidRPr="00BC64F3">
              <w:rPr>
                <w:rFonts w:ascii="Times New Roman" w:hAnsi="Times New Roman" w:cs="Times New Roman"/>
                <w:bCs/>
                <w:sz w:val="20"/>
                <w:szCs w:val="20"/>
              </w:rPr>
              <w:lastRenderedPageBreak/>
              <w:t>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75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53:20:0600701:711</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53:20:0600701:713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53:20:0600701:715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53:20:0600701:716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53:20:0600701:722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земельный участок расположен в северо-западной части кадастрового квартала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53:20:0600701:829</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ул. Садовая,    № 1а</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53:20:0600701:1083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улица Троицкая, земельный участок 91</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1586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КТП «Высокое-5» (ВЛ-10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Л-2 ПС </w:t>
      </w:r>
      <w:proofErr w:type="gramStart"/>
      <w:r w:rsidRPr="00BC64F3">
        <w:rPr>
          <w:rFonts w:ascii="Times New Roman" w:hAnsi="Times New Roman" w:cs="Times New Roman"/>
          <w:bCs/>
          <w:sz w:val="20"/>
          <w:szCs w:val="20"/>
        </w:rPr>
        <w:t>Спасская</w:t>
      </w:r>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1666"/>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53:20:0600704:181</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участок расположен в западной части кадастрового квартала, </w:t>
            </w:r>
            <w:proofErr w:type="spellStart"/>
            <w:r w:rsidRPr="00BC64F3">
              <w:rPr>
                <w:rFonts w:ascii="Times New Roman" w:hAnsi="Times New Roman" w:cs="Times New Roman"/>
                <w:bCs/>
                <w:sz w:val="20"/>
                <w:szCs w:val="20"/>
              </w:rPr>
              <w:t>уч</w:t>
            </w:r>
            <w:proofErr w:type="spellEnd"/>
            <w:r w:rsidRPr="00BC64F3">
              <w:rPr>
                <w:rFonts w:ascii="Times New Roman" w:hAnsi="Times New Roman" w:cs="Times New Roman"/>
                <w:bCs/>
                <w:sz w:val="20"/>
                <w:szCs w:val="20"/>
              </w:rPr>
              <w:t xml:space="preserve"> 300</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53:20:0600704:182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ул. Благодатная, з/у 50</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53:20:0600704:183</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4</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53:20:0600704:184</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53:20:0600704:185</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6</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53:20:0600704:186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7</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53:20:0600704:187</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д. Высокое,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8</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53:20:0600704:188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9</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53:20:0600704:189</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10</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53:20:0600704:190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53:20:0600704:200</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lastRenderedPageBreak/>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з/у 13</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Муниципальная собственность</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lastRenderedPageBreak/>
              <w:t>12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53:20:0600704:266</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в юго-западной части кадастрового квартала, участок №299</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13</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53:20:0600704:298</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 </w:t>
            </w:r>
            <w:proofErr w:type="spellStart"/>
            <w:r w:rsidRPr="00BC64F3">
              <w:rPr>
                <w:rFonts w:ascii="Times New Roman" w:hAnsi="Times New Roman" w:cs="Times New Roman"/>
                <w:bCs/>
                <w:sz w:val="20"/>
                <w:szCs w:val="20"/>
              </w:rPr>
              <w:t>д</w:t>
            </w:r>
            <w:proofErr w:type="gramStart"/>
            <w:r w:rsidRPr="00BC64F3">
              <w:rPr>
                <w:rFonts w:ascii="Times New Roman" w:hAnsi="Times New Roman" w:cs="Times New Roman"/>
                <w:bCs/>
                <w:sz w:val="20"/>
                <w:szCs w:val="20"/>
              </w:rPr>
              <w:t>.В</w:t>
            </w:r>
            <w:proofErr w:type="gramEnd"/>
            <w:r w:rsidRPr="00BC64F3">
              <w:rPr>
                <w:rFonts w:ascii="Times New Roman" w:hAnsi="Times New Roman" w:cs="Times New Roman"/>
                <w:bCs/>
                <w:sz w:val="20"/>
                <w:szCs w:val="20"/>
              </w:rPr>
              <w:t>ысокое</w:t>
            </w:r>
            <w:proofErr w:type="spellEnd"/>
            <w:r w:rsidRPr="00BC64F3">
              <w:rPr>
                <w:rFonts w:ascii="Times New Roman" w:hAnsi="Times New Roman" w:cs="Times New Roman"/>
                <w:bCs/>
                <w:sz w:val="20"/>
                <w:szCs w:val="20"/>
              </w:rPr>
              <w:t>, з/у 10</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сельскохозяйственного назначения</w:t>
            </w:r>
          </w:p>
        </w:tc>
        <w:tc>
          <w:tcPr>
            <w:tcW w:w="1666" w:type="dxa"/>
          </w:tcPr>
          <w:p w:rsidR="00BC64F3" w:rsidRPr="00BC64F3" w:rsidRDefault="00BC64F3" w:rsidP="00BC64F3">
            <w:pPr>
              <w:pStyle w:val="12"/>
              <w:jc w:val="both"/>
              <w:rPr>
                <w:rFonts w:ascii="Times New Roman" w:hAnsi="Times New Roman" w:cs="Times New Roman"/>
                <w:bCs/>
                <w:sz w:val="20"/>
                <w:szCs w:val="20"/>
              </w:rPr>
            </w:pP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площадью 51 </w:t>
      </w:r>
      <w:proofErr w:type="spellStart"/>
      <w:r w:rsidRPr="00BC64F3">
        <w:rPr>
          <w:rFonts w:ascii="Times New Roman" w:hAnsi="Times New Roman" w:cs="Times New Roman"/>
          <w:bCs/>
          <w:sz w:val="20"/>
          <w:szCs w:val="20"/>
        </w:rPr>
        <w:t>кв</w:t>
      </w:r>
      <w:proofErr w:type="gramStart"/>
      <w:r w:rsidRPr="00BC64F3">
        <w:rPr>
          <w:rFonts w:ascii="Times New Roman" w:hAnsi="Times New Roman" w:cs="Times New Roman"/>
          <w:bCs/>
          <w:sz w:val="20"/>
          <w:szCs w:val="20"/>
        </w:rPr>
        <w:t>.м</w:t>
      </w:r>
      <w:proofErr w:type="spellEnd"/>
      <w:proofErr w:type="gramEnd"/>
      <w:r w:rsidRPr="00BC64F3">
        <w:rPr>
          <w:rFonts w:ascii="Times New Roman" w:hAnsi="Times New Roman" w:cs="Times New Roman"/>
          <w:bCs/>
          <w:sz w:val="20"/>
          <w:szCs w:val="20"/>
        </w:rPr>
        <w:t>;</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цель установления сервитута – размещение объектов электросетевого хозяйства: ВЛИ-0,4 </w:t>
      </w:r>
      <w:proofErr w:type="spellStart"/>
      <w:r w:rsidRPr="00BC64F3">
        <w:rPr>
          <w:rFonts w:ascii="Times New Roman" w:hAnsi="Times New Roman" w:cs="Times New Roman"/>
          <w:bCs/>
          <w:sz w:val="20"/>
          <w:szCs w:val="20"/>
        </w:rPr>
        <w:t>кВ</w:t>
      </w:r>
      <w:proofErr w:type="spellEnd"/>
      <w:r w:rsidRPr="00BC64F3">
        <w:rPr>
          <w:rFonts w:ascii="Times New Roman" w:hAnsi="Times New Roman" w:cs="Times New Roman"/>
          <w:bCs/>
          <w:sz w:val="20"/>
          <w:szCs w:val="20"/>
        </w:rPr>
        <w:t xml:space="preserve"> Л-1 от СТП «Буреги-3»;</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земельные </w:t>
      </w:r>
      <w:proofErr w:type="gramStart"/>
      <w:r w:rsidRPr="00BC64F3">
        <w:rPr>
          <w:rFonts w:ascii="Times New Roman" w:hAnsi="Times New Roman" w:cs="Times New Roman"/>
          <w:bCs/>
          <w:sz w:val="20"/>
          <w:szCs w:val="20"/>
        </w:rPr>
        <w:t>участки</w:t>
      </w:r>
      <w:proofErr w:type="gramEnd"/>
      <w:r w:rsidRPr="00BC64F3">
        <w:rPr>
          <w:rFonts w:ascii="Times New Roman" w:hAnsi="Times New Roman" w:cs="Times New Roman"/>
          <w:bCs/>
          <w:sz w:val="20"/>
          <w:szCs w:val="20"/>
        </w:rPr>
        <w:t xml:space="preserve"> на которых планируется установление публичного сервитута (адрес или иное описание местоположения земельного участка (участков), в отношении которого испрашивается публичный сервитут):</w:t>
      </w:r>
    </w:p>
    <w:p w:rsidR="00BC64F3" w:rsidRPr="00BC64F3" w:rsidRDefault="00BC64F3" w:rsidP="00BC64F3">
      <w:pPr>
        <w:pStyle w:val="12"/>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83"/>
        <w:gridCol w:w="2402"/>
        <w:gridCol w:w="2204"/>
        <w:gridCol w:w="2089"/>
      </w:tblGrid>
      <w:tr w:rsidR="00BC64F3" w:rsidRPr="00BC64F3" w:rsidTr="00167D1F">
        <w:tblPrEx>
          <w:tblCellMar>
            <w:top w:w="0" w:type="dxa"/>
            <w:bottom w:w="0" w:type="dxa"/>
          </w:tblCellMar>
        </w:tblPrEx>
        <w:trPr>
          <w:trHeight w:val="55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 </w:t>
            </w:r>
            <w:proofErr w:type="gramStart"/>
            <w:r w:rsidRPr="00BC64F3">
              <w:rPr>
                <w:rFonts w:ascii="Times New Roman" w:hAnsi="Times New Roman" w:cs="Times New Roman"/>
                <w:bCs/>
                <w:sz w:val="20"/>
                <w:szCs w:val="20"/>
              </w:rPr>
              <w:t>п</w:t>
            </w:r>
            <w:proofErr w:type="gramEnd"/>
            <w:r w:rsidRPr="00BC64F3">
              <w:rPr>
                <w:rFonts w:ascii="Times New Roman" w:hAnsi="Times New Roman" w:cs="Times New Roman"/>
                <w:bCs/>
                <w:sz w:val="20"/>
                <w:szCs w:val="20"/>
              </w:rPr>
              <w:t>/п</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Кадастровые номера земельных участков (кварталов)</w:t>
            </w: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Адрес (местоположение)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Категория земель</w:t>
            </w:r>
          </w:p>
        </w:tc>
        <w:tc>
          <w:tcPr>
            <w:tcW w:w="2089"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Вид права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1</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2089"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Государственная собственность не разграничена</w:t>
            </w:r>
          </w:p>
        </w:tc>
      </w:tr>
      <w:tr w:rsidR="00BC64F3" w:rsidRPr="00BC64F3" w:rsidTr="00167D1F">
        <w:tblPrEx>
          <w:tblCellMar>
            <w:top w:w="0" w:type="dxa"/>
            <w:bottom w:w="0" w:type="dxa"/>
          </w:tblCellMar>
        </w:tblPrEx>
        <w:trPr>
          <w:trHeight w:val="435"/>
        </w:trPr>
        <w:tc>
          <w:tcPr>
            <w:tcW w:w="59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2</w:t>
            </w:r>
          </w:p>
        </w:tc>
        <w:tc>
          <w:tcPr>
            <w:tcW w:w="1783"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53:20:0600702:12</w:t>
            </w:r>
          </w:p>
          <w:p w:rsidR="00BC64F3" w:rsidRPr="00BC64F3" w:rsidRDefault="00BC64F3" w:rsidP="00BC64F3">
            <w:pPr>
              <w:pStyle w:val="12"/>
              <w:jc w:val="both"/>
              <w:rPr>
                <w:rFonts w:ascii="Times New Roman" w:hAnsi="Times New Roman" w:cs="Times New Roman"/>
                <w:bCs/>
                <w:sz w:val="20"/>
                <w:szCs w:val="20"/>
              </w:rPr>
            </w:pPr>
          </w:p>
        </w:tc>
        <w:tc>
          <w:tcPr>
            <w:tcW w:w="2402"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Новгородская область, </w:t>
            </w:r>
            <w:proofErr w:type="spellStart"/>
            <w:r w:rsidRPr="00BC64F3">
              <w:rPr>
                <w:rFonts w:ascii="Times New Roman" w:hAnsi="Times New Roman" w:cs="Times New Roman"/>
                <w:bCs/>
                <w:sz w:val="20"/>
                <w:szCs w:val="20"/>
              </w:rPr>
              <w:t>Чудовский</w:t>
            </w:r>
            <w:proofErr w:type="spellEnd"/>
            <w:r w:rsidRPr="00BC64F3">
              <w:rPr>
                <w:rFonts w:ascii="Times New Roman" w:hAnsi="Times New Roman" w:cs="Times New Roman"/>
                <w:bCs/>
                <w:sz w:val="20"/>
                <w:szCs w:val="20"/>
              </w:rPr>
              <w:t xml:space="preserve"> муниципальный район, </w:t>
            </w:r>
            <w:proofErr w:type="spellStart"/>
            <w:r w:rsidRPr="00BC64F3">
              <w:rPr>
                <w:rFonts w:ascii="Times New Roman" w:hAnsi="Times New Roman" w:cs="Times New Roman"/>
                <w:bCs/>
                <w:sz w:val="20"/>
                <w:szCs w:val="20"/>
              </w:rPr>
              <w:t>Трегубовское</w:t>
            </w:r>
            <w:proofErr w:type="spellEnd"/>
            <w:r w:rsidRPr="00BC64F3">
              <w:rPr>
                <w:rFonts w:ascii="Times New Roman" w:hAnsi="Times New Roman" w:cs="Times New Roman"/>
                <w:bCs/>
                <w:sz w:val="20"/>
                <w:szCs w:val="20"/>
              </w:rPr>
              <w:t xml:space="preserve"> сельское поселение</w:t>
            </w:r>
          </w:p>
        </w:tc>
        <w:tc>
          <w:tcPr>
            <w:tcW w:w="2204"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Земли населенных пунктов</w:t>
            </w:r>
          </w:p>
        </w:tc>
        <w:tc>
          <w:tcPr>
            <w:tcW w:w="2089" w:type="dxa"/>
          </w:tcPr>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w:t>
            </w:r>
          </w:p>
        </w:tc>
      </w:tr>
    </w:tbl>
    <w:p w:rsidR="00BC64F3" w:rsidRPr="00BC64F3" w:rsidRDefault="00BC64F3" w:rsidP="00BC64F3">
      <w:pPr>
        <w:pStyle w:val="12"/>
        <w:jc w:val="both"/>
        <w:rPr>
          <w:rFonts w:ascii="Times New Roman" w:hAnsi="Times New Roman" w:cs="Times New Roman"/>
          <w:bCs/>
          <w:sz w:val="20"/>
          <w:szCs w:val="20"/>
        </w:rPr>
      </w:pP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 xml:space="preserve">Адрес, по которому заинтересованные лица могут </w:t>
      </w:r>
      <w:proofErr w:type="gramStart"/>
      <w:r w:rsidRPr="00BC64F3">
        <w:rPr>
          <w:rFonts w:ascii="Times New Roman" w:hAnsi="Times New Roman" w:cs="Times New Roman"/>
          <w:bCs/>
          <w:sz w:val="20"/>
          <w:szCs w:val="20"/>
        </w:rPr>
        <w:t>ознакомится</w:t>
      </w:r>
      <w:proofErr w:type="gramEnd"/>
      <w:r w:rsidRPr="00BC64F3">
        <w:rPr>
          <w:rFonts w:ascii="Times New Roman" w:hAnsi="Times New Roman" w:cs="Times New Roman"/>
          <w:bCs/>
          <w:sz w:val="20"/>
          <w:szCs w:val="20"/>
        </w:rPr>
        <w:t xml:space="preserve">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 xml:space="preserve">Администрация </w:t>
      </w:r>
      <w:proofErr w:type="spellStart"/>
      <w:r w:rsidRPr="003A356C">
        <w:rPr>
          <w:rFonts w:ascii="Times New Roman" w:hAnsi="Times New Roman" w:cs="Times New Roman"/>
          <w:b/>
          <w:bCs/>
          <w:sz w:val="20"/>
          <w:szCs w:val="20"/>
        </w:rPr>
        <w:t>Чудовского</w:t>
      </w:r>
      <w:proofErr w:type="spellEnd"/>
      <w:r w:rsidRPr="003A356C">
        <w:rPr>
          <w:rFonts w:ascii="Times New Roman" w:hAnsi="Times New Roman" w:cs="Times New Roman"/>
          <w:b/>
          <w:bCs/>
          <w:sz w:val="20"/>
          <w:szCs w:val="20"/>
        </w:rPr>
        <w:t xml:space="preserve"> муниципального района,</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 xml:space="preserve">174210, Новгородская область, </w:t>
      </w:r>
      <w:proofErr w:type="spellStart"/>
      <w:r w:rsidRPr="003A356C">
        <w:rPr>
          <w:rFonts w:ascii="Times New Roman" w:hAnsi="Times New Roman" w:cs="Times New Roman"/>
          <w:b/>
          <w:bCs/>
          <w:sz w:val="20"/>
          <w:szCs w:val="20"/>
        </w:rPr>
        <w:t>Чудовский</w:t>
      </w:r>
      <w:proofErr w:type="spellEnd"/>
      <w:r w:rsidRPr="003A356C">
        <w:rPr>
          <w:rFonts w:ascii="Times New Roman" w:hAnsi="Times New Roman" w:cs="Times New Roman"/>
          <w:b/>
          <w:bCs/>
          <w:sz w:val="20"/>
          <w:szCs w:val="20"/>
        </w:rPr>
        <w:t xml:space="preserve"> район, </w:t>
      </w:r>
      <w:proofErr w:type="spellStart"/>
      <w:r w:rsidRPr="003A356C">
        <w:rPr>
          <w:rFonts w:ascii="Times New Roman" w:hAnsi="Times New Roman" w:cs="Times New Roman"/>
          <w:b/>
          <w:bCs/>
          <w:sz w:val="20"/>
          <w:szCs w:val="20"/>
        </w:rPr>
        <w:t>г</w:t>
      </w:r>
      <w:proofErr w:type="gramStart"/>
      <w:r w:rsidRPr="003A356C">
        <w:rPr>
          <w:rFonts w:ascii="Times New Roman" w:hAnsi="Times New Roman" w:cs="Times New Roman"/>
          <w:b/>
          <w:bCs/>
          <w:sz w:val="20"/>
          <w:szCs w:val="20"/>
        </w:rPr>
        <w:t>.Ч</w:t>
      </w:r>
      <w:proofErr w:type="gramEnd"/>
      <w:r w:rsidRPr="003A356C">
        <w:rPr>
          <w:rFonts w:ascii="Times New Roman" w:hAnsi="Times New Roman" w:cs="Times New Roman"/>
          <w:b/>
          <w:bCs/>
          <w:sz w:val="20"/>
          <w:szCs w:val="20"/>
        </w:rPr>
        <w:t>удово</w:t>
      </w:r>
      <w:proofErr w:type="spellEnd"/>
      <w:r w:rsidRPr="003A356C">
        <w:rPr>
          <w:rFonts w:ascii="Times New Roman" w:hAnsi="Times New Roman" w:cs="Times New Roman"/>
          <w:b/>
          <w:bCs/>
          <w:sz w:val="20"/>
          <w:szCs w:val="20"/>
        </w:rPr>
        <w:t xml:space="preserve">, </w:t>
      </w:r>
      <w:proofErr w:type="spellStart"/>
      <w:r w:rsidRPr="003A356C">
        <w:rPr>
          <w:rFonts w:ascii="Times New Roman" w:hAnsi="Times New Roman" w:cs="Times New Roman"/>
          <w:b/>
          <w:bCs/>
          <w:sz w:val="20"/>
          <w:szCs w:val="20"/>
        </w:rPr>
        <w:t>ул.Некрасова</w:t>
      </w:r>
      <w:proofErr w:type="spellEnd"/>
      <w:r w:rsidRPr="003A356C">
        <w:rPr>
          <w:rFonts w:ascii="Times New Roman" w:hAnsi="Times New Roman" w:cs="Times New Roman"/>
          <w:b/>
          <w:bCs/>
          <w:sz w:val="20"/>
          <w:szCs w:val="20"/>
        </w:rPr>
        <w:t>, д.24а,</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в течени</w:t>
      </w:r>
      <w:proofErr w:type="gramStart"/>
      <w:r w:rsidRPr="003A356C">
        <w:rPr>
          <w:rFonts w:ascii="Times New Roman" w:hAnsi="Times New Roman" w:cs="Times New Roman"/>
          <w:b/>
          <w:bCs/>
          <w:sz w:val="20"/>
          <w:szCs w:val="20"/>
        </w:rPr>
        <w:t>и</w:t>
      </w:r>
      <w:proofErr w:type="gramEnd"/>
      <w:r w:rsidRPr="003A356C">
        <w:rPr>
          <w:rFonts w:ascii="Times New Roman" w:hAnsi="Times New Roman" w:cs="Times New Roman"/>
          <w:b/>
          <w:bCs/>
          <w:sz w:val="20"/>
          <w:szCs w:val="20"/>
        </w:rPr>
        <w:t xml:space="preserve"> 30 дней со дня опубликования сообщения.</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 xml:space="preserve">Официальные сайты в информационно-телекоммуникационной сети «Интернет», на котором размещается сообщение о поступившем </w:t>
      </w:r>
      <w:proofErr w:type="gramStart"/>
      <w:r w:rsidRPr="003A356C">
        <w:rPr>
          <w:rFonts w:ascii="Times New Roman" w:hAnsi="Times New Roman" w:cs="Times New Roman"/>
          <w:b/>
          <w:bCs/>
          <w:sz w:val="20"/>
          <w:szCs w:val="20"/>
        </w:rPr>
        <w:t>ходатайстве</w:t>
      </w:r>
      <w:proofErr w:type="gramEnd"/>
      <w:r w:rsidRPr="003A356C">
        <w:rPr>
          <w:rFonts w:ascii="Times New Roman" w:hAnsi="Times New Roman" w:cs="Times New Roman"/>
          <w:b/>
          <w:bCs/>
          <w:sz w:val="20"/>
          <w:szCs w:val="20"/>
        </w:rPr>
        <w:t xml:space="preserve"> об установлении публичного сервитута:</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 xml:space="preserve">Сайт Администрации </w:t>
      </w:r>
      <w:proofErr w:type="spellStart"/>
      <w:r w:rsidRPr="003A356C">
        <w:rPr>
          <w:rFonts w:ascii="Times New Roman" w:hAnsi="Times New Roman" w:cs="Times New Roman"/>
          <w:b/>
          <w:bCs/>
          <w:sz w:val="20"/>
          <w:szCs w:val="20"/>
        </w:rPr>
        <w:t>Чудовского</w:t>
      </w:r>
      <w:proofErr w:type="spellEnd"/>
      <w:r w:rsidRPr="003A356C">
        <w:rPr>
          <w:rFonts w:ascii="Times New Roman" w:hAnsi="Times New Roman" w:cs="Times New Roman"/>
          <w:b/>
          <w:bCs/>
          <w:sz w:val="20"/>
          <w:szCs w:val="20"/>
        </w:rPr>
        <w:t xml:space="preserve"> муниципального района в информационно-телекоммуникационной сети «Интернет»: </w:t>
      </w:r>
      <w:hyperlink r:id="rId10" w:history="1">
        <w:r w:rsidRPr="003A356C">
          <w:rPr>
            <w:rStyle w:val="af3"/>
            <w:rFonts w:ascii="Times New Roman" w:hAnsi="Times New Roman" w:cs="Times New Roman"/>
            <w:b/>
            <w:bCs/>
            <w:sz w:val="20"/>
            <w:szCs w:val="20"/>
          </w:rPr>
          <w:t>http://www.adminchudovo.ru/</w:t>
        </w:r>
      </w:hyperlink>
      <w:r w:rsidRPr="003A356C">
        <w:rPr>
          <w:rFonts w:ascii="Times New Roman" w:hAnsi="Times New Roman" w:cs="Times New Roman"/>
          <w:b/>
          <w:bCs/>
          <w:sz w:val="20"/>
          <w:szCs w:val="20"/>
          <w:u w:val="single"/>
        </w:rPr>
        <w:t>;</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 xml:space="preserve">Сайт Администрации </w:t>
      </w:r>
      <w:proofErr w:type="spellStart"/>
      <w:r w:rsidRPr="003A356C">
        <w:rPr>
          <w:rFonts w:ascii="Times New Roman" w:hAnsi="Times New Roman" w:cs="Times New Roman"/>
          <w:b/>
          <w:bCs/>
          <w:sz w:val="20"/>
          <w:szCs w:val="20"/>
        </w:rPr>
        <w:t>Трегубовского</w:t>
      </w:r>
      <w:proofErr w:type="spellEnd"/>
      <w:r w:rsidRPr="003A356C">
        <w:rPr>
          <w:rFonts w:ascii="Times New Roman" w:hAnsi="Times New Roman" w:cs="Times New Roman"/>
          <w:b/>
          <w:bCs/>
          <w:sz w:val="20"/>
          <w:szCs w:val="20"/>
        </w:rPr>
        <w:t xml:space="preserve"> сельского поселения в информационно-телекоммуникационной сети «Интернет»: </w:t>
      </w:r>
      <w:hyperlink r:id="rId11" w:history="1">
        <w:r w:rsidRPr="003A356C">
          <w:rPr>
            <w:rStyle w:val="af3"/>
            <w:rFonts w:ascii="Times New Roman" w:hAnsi="Times New Roman" w:cs="Times New Roman"/>
            <w:b/>
            <w:bCs/>
            <w:sz w:val="20"/>
            <w:szCs w:val="20"/>
          </w:rPr>
          <w:t>http://tregubovoadm.ru/</w:t>
        </w:r>
      </w:hyperlink>
      <w:r w:rsidRPr="003A356C">
        <w:rPr>
          <w:rFonts w:ascii="Times New Roman" w:hAnsi="Times New Roman" w:cs="Times New Roman"/>
          <w:b/>
          <w:bCs/>
          <w:sz w:val="20"/>
          <w:szCs w:val="20"/>
        </w:rPr>
        <w:t>.</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Реквизиты решения об утверждении документа территориального планирования:</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 xml:space="preserve">Решение Совета депутатов </w:t>
      </w:r>
      <w:proofErr w:type="spellStart"/>
      <w:r w:rsidRPr="003A356C">
        <w:rPr>
          <w:rFonts w:ascii="Times New Roman" w:hAnsi="Times New Roman" w:cs="Times New Roman"/>
          <w:b/>
          <w:bCs/>
          <w:sz w:val="20"/>
          <w:szCs w:val="20"/>
        </w:rPr>
        <w:t>Трегубовского</w:t>
      </w:r>
      <w:proofErr w:type="spellEnd"/>
      <w:r w:rsidRPr="003A356C">
        <w:rPr>
          <w:rFonts w:ascii="Times New Roman" w:hAnsi="Times New Roman" w:cs="Times New Roman"/>
          <w:b/>
          <w:bCs/>
          <w:sz w:val="20"/>
          <w:szCs w:val="20"/>
        </w:rPr>
        <w:t xml:space="preserve"> сельского поселения от 06.07.2020 №205 «Об утверждении Генерального плана </w:t>
      </w:r>
      <w:proofErr w:type="spellStart"/>
      <w:r w:rsidRPr="003A356C">
        <w:rPr>
          <w:rFonts w:ascii="Times New Roman" w:hAnsi="Times New Roman" w:cs="Times New Roman"/>
          <w:b/>
          <w:bCs/>
          <w:sz w:val="20"/>
          <w:szCs w:val="20"/>
        </w:rPr>
        <w:t>Трегубовского</w:t>
      </w:r>
      <w:proofErr w:type="spellEnd"/>
      <w:r w:rsidRPr="003A356C">
        <w:rPr>
          <w:rFonts w:ascii="Times New Roman" w:hAnsi="Times New Roman" w:cs="Times New Roman"/>
          <w:b/>
          <w:bCs/>
          <w:sz w:val="20"/>
          <w:szCs w:val="20"/>
        </w:rPr>
        <w:t xml:space="preserve"> сельского поселения».</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Сведения об официальном сайте в информационно-телекоммуникационной сети «Интернет», на котором размещены утвержденные документы территориального планирования:</w:t>
      </w:r>
    </w:p>
    <w:p w:rsidR="00BC64F3" w:rsidRPr="003A356C" w:rsidRDefault="00BC64F3" w:rsidP="00BC64F3">
      <w:pPr>
        <w:pStyle w:val="12"/>
        <w:jc w:val="both"/>
        <w:rPr>
          <w:rFonts w:ascii="Times New Roman" w:hAnsi="Times New Roman" w:cs="Times New Roman"/>
          <w:b/>
          <w:bCs/>
          <w:sz w:val="20"/>
          <w:szCs w:val="20"/>
        </w:rPr>
      </w:pPr>
      <w:r w:rsidRPr="003A356C">
        <w:rPr>
          <w:rFonts w:ascii="Times New Roman" w:hAnsi="Times New Roman" w:cs="Times New Roman"/>
          <w:b/>
          <w:bCs/>
          <w:sz w:val="20"/>
          <w:szCs w:val="20"/>
        </w:rPr>
        <w:t xml:space="preserve">Сайт Администрации </w:t>
      </w:r>
      <w:proofErr w:type="spellStart"/>
      <w:r w:rsidRPr="003A356C">
        <w:rPr>
          <w:rFonts w:ascii="Times New Roman" w:hAnsi="Times New Roman" w:cs="Times New Roman"/>
          <w:b/>
          <w:bCs/>
          <w:sz w:val="20"/>
          <w:szCs w:val="20"/>
        </w:rPr>
        <w:t>Трегубовского</w:t>
      </w:r>
      <w:proofErr w:type="spellEnd"/>
      <w:r w:rsidRPr="003A356C">
        <w:rPr>
          <w:rFonts w:ascii="Times New Roman" w:hAnsi="Times New Roman" w:cs="Times New Roman"/>
          <w:b/>
          <w:bCs/>
          <w:sz w:val="20"/>
          <w:szCs w:val="20"/>
        </w:rPr>
        <w:t xml:space="preserve"> сельского поселения в информационно-телекоммуникационной сети «Интернет»: </w:t>
      </w:r>
      <w:hyperlink r:id="rId12" w:history="1">
        <w:r w:rsidRPr="003A356C">
          <w:rPr>
            <w:rStyle w:val="af3"/>
            <w:rFonts w:ascii="Times New Roman" w:hAnsi="Times New Roman" w:cs="Times New Roman"/>
            <w:b/>
            <w:bCs/>
            <w:sz w:val="20"/>
            <w:szCs w:val="20"/>
          </w:rPr>
          <w:t>http://tregubovoadm.ru/</w:t>
        </w:r>
      </w:hyperlink>
      <w:r w:rsidRPr="003A356C">
        <w:rPr>
          <w:rFonts w:ascii="Times New Roman" w:hAnsi="Times New Roman" w:cs="Times New Roman"/>
          <w:b/>
          <w:bCs/>
          <w:sz w:val="20"/>
          <w:szCs w:val="20"/>
        </w:rPr>
        <w:t>.</w:t>
      </w:r>
    </w:p>
    <w:p w:rsidR="00BC64F3" w:rsidRPr="00BC64F3" w:rsidRDefault="00BC64F3" w:rsidP="00BC64F3">
      <w:pPr>
        <w:pStyle w:val="12"/>
        <w:jc w:val="both"/>
        <w:rPr>
          <w:rFonts w:ascii="Times New Roman" w:hAnsi="Times New Roman" w:cs="Times New Roman"/>
          <w:bCs/>
          <w:sz w:val="20"/>
          <w:szCs w:val="20"/>
        </w:rPr>
      </w:pPr>
      <w:proofErr w:type="gramStart"/>
      <w:r w:rsidRPr="00BC64F3">
        <w:rPr>
          <w:rFonts w:ascii="Times New Roman" w:hAnsi="Times New Roman" w:cs="Times New Roman"/>
          <w:bCs/>
          <w:sz w:val="20"/>
          <w:szCs w:val="20"/>
        </w:rPr>
        <w:lastRenderedPageBreak/>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BC64F3">
        <w:rPr>
          <w:rFonts w:ascii="Times New Roman" w:hAnsi="Times New Roman" w:cs="Times New Roman"/>
          <w:bCs/>
          <w:sz w:val="20"/>
          <w:szCs w:val="20"/>
        </w:rPr>
        <w:t>Чудовского</w:t>
      </w:r>
      <w:proofErr w:type="spellEnd"/>
      <w:r w:rsidRPr="00BC64F3">
        <w:rPr>
          <w:rFonts w:ascii="Times New Roman" w:hAnsi="Times New Roman" w:cs="Times New Roman"/>
          <w:bCs/>
          <w:sz w:val="20"/>
          <w:szCs w:val="20"/>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BC64F3">
        <w:rPr>
          <w:rFonts w:ascii="Times New Roman" w:hAnsi="Times New Roman" w:cs="Times New Roman"/>
          <w:bCs/>
          <w:sz w:val="20"/>
          <w:szCs w:val="20"/>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BC64F3" w:rsidRPr="00BC64F3" w:rsidRDefault="00BC64F3" w:rsidP="00BC64F3">
      <w:pPr>
        <w:pStyle w:val="12"/>
        <w:jc w:val="both"/>
        <w:rPr>
          <w:rFonts w:ascii="Times New Roman" w:hAnsi="Times New Roman" w:cs="Times New Roman"/>
          <w:bCs/>
          <w:sz w:val="20"/>
          <w:szCs w:val="20"/>
        </w:rPr>
      </w:pPr>
      <w:r w:rsidRPr="00BC64F3">
        <w:rPr>
          <w:rFonts w:ascii="Times New Roman" w:hAnsi="Times New Roman" w:cs="Times New Roman"/>
          <w:bCs/>
          <w:sz w:val="20"/>
          <w:szCs w:val="20"/>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BC64F3" w:rsidRDefault="00BC64F3" w:rsidP="00BC64F3">
      <w:pPr>
        <w:pStyle w:val="12"/>
        <w:rPr>
          <w:rFonts w:ascii="Times New Roman" w:hAnsi="Times New Roman" w:cs="Times New Roman"/>
          <w:b/>
          <w:bCs/>
          <w:sz w:val="20"/>
          <w:szCs w:val="20"/>
        </w:rPr>
      </w:pPr>
    </w:p>
    <w:p w:rsidR="00BC64F3" w:rsidRPr="00BC64F3" w:rsidRDefault="00BC64F3" w:rsidP="00BC64F3">
      <w:pPr>
        <w:pStyle w:val="12"/>
        <w:rPr>
          <w:rFonts w:ascii="Times New Roman" w:hAnsi="Times New Roman" w:cs="Times New Roman"/>
          <w:b/>
          <w:bCs/>
          <w:sz w:val="20"/>
          <w:szCs w:val="20"/>
        </w:rPr>
      </w:pPr>
    </w:p>
    <w:p w:rsidR="00BC64F3" w:rsidRPr="00BC64F3" w:rsidRDefault="00BC64F3" w:rsidP="00BC64F3">
      <w:pPr>
        <w:pStyle w:val="12"/>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w:t>
      </w: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BC64F3" w:rsidRDefault="00BC64F3" w:rsidP="00BC64F3">
      <w:pPr>
        <w:pStyle w:val="12"/>
        <w:jc w:val="center"/>
        <w:rPr>
          <w:rFonts w:ascii="Times New Roman" w:hAnsi="Times New Roman" w:cs="Times New Roman"/>
          <w:b/>
          <w:bCs/>
          <w:sz w:val="20"/>
          <w:szCs w:val="20"/>
        </w:rPr>
      </w:pPr>
    </w:p>
    <w:p w:rsidR="0021773E" w:rsidRDefault="0021773E" w:rsidP="00413745">
      <w:pPr>
        <w:pStyle w:val="12"/>
        <w:rPr>
          <w:rFonts w:ascii="Times New Roman" w:hAnsi="Times New Roman" w:cs="Times New Roman"/>
          <w:b/>
          <w:bCs/>
          <w:sz w:val="20"/>
          <w:szCs w:val="20"/>
        </w:rPr>
      </w:pPr>
    </w:p>
    <w:p w:rsidR="0021773E" w:rsidRDefault="0021773E" w:rsidP="00413745">
      <w:pPr>
        <w:pStyle w:val="12"/>
        <w:rPr>
          <w:rFonts w:ascii="Times New Roman" w:hAnsi="Times New Roman" w:cs="Times New Roman"/>
          <w:b/>
          <w:bCs/>
          <w:sz w:val="20"/>
          <w:szCs w:val="20"/>
        </w:rPr>
      </w:pP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w:t>
      </w:r>
    </w:p>
    <w:p w:rsidR="00457CB5" w:rsidRPr="009308DD" w:rsidRDefault="00BC64F3" w:rsidP="00413745">
      <w:pPr>
        <w:pStyle w:val="12"/>
        <w:rPr>
          <w:rFonts w:ascii="Times New Roman" w:hAnsi="Times New Roman" w:cs="Times New Roman"/>
          <w:b/>
          <w:bCs/>
          <w:sz w:val="20"/>
          <w:szCs w:val="20"/>
        </w:rPr>
      </w:pP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01.03.2022</w:t>
      </w:r>
      <w:r w:rsidR="00457CB5">
        <w:rPr>
          <w:rFonts w:ascii="Times New Roman" w:hAnsi="Times New Roman" w:cs="Times New Roman"/>
          <w:b/>
          <w:bCs/>
          <w:sz w:val="20"/>
          <w:szCs w:val="20"/>
        </w:rPr>
        <w:t xml:space="preserve">г.   </w:t>
      </w:r>
      <w:r w:rsidR="00457CB5" w:rsidRPr="009308DD">
        <w:rPr>
          <w:rFonts w:ascii="Times New Roman" w:hAnsi="Times New Roman" w:cs="Times New Roman"/>
          <w:b/>
          <w:bCs/>
          <w:sz w:val="20"/>
          <w:szCs w:val="20"/>
        </w:rPr>
        <w:t xml:space="preserve"> в </w:t>
      </w:r>
      <w:r w:rsidR="00457CB5">
        <w:rPr>
          <w:rFonts w:ascii="Times New Roman" w:hAnsi="Times New Roman" w:cs="Times New Roman"/>
          <w:b/>
          <w:bCs/>
          <w:sz w:val="20"/>
          <w:szCs w:val="20"/>
        </w:rPr>
        <w:t xml:space="preserve">     14</w:t>
      </w:r>
      <w:r w:rsidR="00457CB5"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Издатель: Администрация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Адрес учредителя (издателя): Новгородская область, </w:t>
      </w:r>
      <w:proofErr w:type="spellStart"/>
      <w:r w:rsidRPr="009308DD">
        <w:rPr>
          <w:rFonts w:ascii="Times New Roman" w:hAnsi="Times New Roman" w:cs="Times New Roman"/>
          <w:b/>
          <w:bCs/>
          <w:sz w:val="20"/>
          <w:szCs w:val="20"/>
        </w:rPr>
        <w:t>Чудовский</w:t>
      </w:r>
      <w:proofErr w:type="spellEnd"/>
      <w:r w:rsidRPr="009308DD">
        <w:rPr>
          <w:rFonts w:ascii="Times New Roman" w:hAnsi="Times New Roman" w:cs="Times New Roman"/>
          <w:b/>
          <w:bCs/>
          <w:sz w:val="20"/>
          <w:szCs w:val="20"/>
        </w:rPr>
        <w:t xml:space="preserve">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 xml:space="preserve">район, д. Трегубово, ул. </w:t>
      </w:r>
      <w:proofErr w:type="gramStart"/>
      <w:r w:rsidRPr="009308DD">
        <w:rPr>
          <w:rFonts w:ascii="Times New Roman" w:hAnsi="Times New Roman" w:cs="Times New Roman"/>
          <w:b/>
          <w:bCs/>
          <w:sz w:val="20"/>
          <w:szCs w:val="20"/>
        </w:rPr>
        <w:t>Школьная</w:t>
      </w:r>
      <w:proofErr w:type="gramEnd"/>
      <w:r w:rsidRPr="009308DD">
        <w:rPr>
          <w:rFonts w:ascii="Times New Roman" w:hAnsi="Times New Roman" w:cs="Times New Roman"/>
          <w:b/>
          <w:bCs/>
          <w:sz w:val="20"/>
          <w:szCs w:val="20"/>
        </w:rPr>
        <w:t>, д.1, помещение</w:t>
      </w:r>
      <w:r>
        <w:rPr>
          <w:rFonts w:ascii="Times New Roman" w:hAnsi="Times New Roman" w:cs="Times New Roman"/>
          <w:b/>
          <w:bCs/>
          <w:sz w:val="20"/>
          <w:szCs w:val="20"/>
        </w:rPr>
        <w:t xml:space="preserve"> 32</w:t>
      </w:r>
    </w:p>
    <w:sectPr w:rsidR="00457CB5" w:rsidSect="001A3A61">
      <w:headerReference w:type="defaul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39" w:rsidRDefault="00840239">
      <w:pPr>
        <w:spacing w:after="0" w:line="240" w:lineRule="auto"/>
      </w:pPr>
      <w:r>
        <w:separator/>
      </w:r>
    </w:p>
  </w:endnote>
  <w:endnote w:type="continuationSeparator" w:id="0">
    <w:p w:rsidR="00840239" w:rsidRDefault="0084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39" w:rsidRDefault="00840239">
      <w:pPr>
        <w:spacing w:after="0" w:line="240" w:lineRule="auto"/>
      </w:pPr>
      <w:r>
        <w:separator/>
      </w:r>
    </w:p>
  </w:footnote>
  <w:footnote w:type="continuationSeparator" w:id="0">
    <w:p w:rsidR="00840239" w:rsidRDefault="00840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41" w:rsidRDefault="00840239">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895341" w:rsidRPr="007555F3" w:rsidRDefault="00895341">
                <w:pPr>
                  <w:spacing w:after="0" w:line="240" w:lineRule="auto"/>
                  <w:jc w:val="right"/>
                  <w:rPr>
                    <w:b/>
                    <w:bCs/>
                    <w:i/>
                    <w:iCs/>
                    <w:u w:val="single"/>
                  </w:rPr>
                </w:pPr>
                <w:r w:rsidRPr="007555F3">
                  <w:rPr>
                    <w:b/>
                    <w:bCs/>
                    <w:i/>
                    <w:iCs/>
                    <w:u w:val="single"/>
                  </w:rPr>
                  <w:t>Бюллете</w:t>
                </w:r>
                <w:r>
                  <w:rPr>
                    <w:b/>
                    <w:bCs/>
                    <w:i/>
                    <w:iCs/>
                    <w:u w:val="single"/>
                  </w:rPr>
                  <w:t>нь «МИГ Т</w:t>
                </w:r>
                <w:r w:rsidR="00BC64F3">
                  <w:rPr>
                    <w:b/>
                    <w:bCs/>
                    <w:i/>
                    <w:iCs/>
                    <w:u w:val="single"/>
                  </w:rPr>
                  <w:t>регубово»  вторник, 1 марта 2022  года № 3</w:t>
                </w:r>
                <w:r w:rsidR="003A356C">
                  <w:rPr>
                    <w:b/>
                    <w:bCs/>
                    <w:i/>
                    <w:iCs/>
                    <w:u w:val="single"/>
                  </w:rPr>
                  <w:t>(1)</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895341" w:rsidRPr="007555F3" w:rsidRDefault="00895341">
                <w:pPr>
                  <w:spacing w:after="0" w:line="240" w:lineRule="auto"/>
                  <w:rPr>
                    <w:color w:val="F9F9F9"/>
                  </w:rPr>
                </w:pPr>
                <w:r>
                  <w:fldChar w:fldCharType="begin"/>
                </w:r>
                <w:r>
                  <w:instrText xml:space="preserve"> PAGE   \* MERGEFORMAT </w:instrText>
                </w:r>
                <w:r>
                  <w:fldChar w:fldCharType="separate"/>
                </w:r>
                <w:r w:rsidR="003A356C" w:rsidRPr="003A356C">
                  <w:rPr>
                    <w:noProof/>
                    <w:color w:val="F9F9F9"/>
                  </w:rPr>
                  <w:t>2</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7"/>
  </w:num>
  <w:num w:numId="6">
    <w:abstractNumId w:val="5"/>
  </w:num>
  <w:num w:numId="7">
    <w:abstractNumId w:val="2"/>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96B57"/>
    <w:rsid w:val="003A356C"/>
    <w:rsid w:val="003B1CF0"/>
    <w:rsid w:val="003B4B83"/>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0239"/>
    <w:rsid w:val="00843C0A"/>
    <w:rsid w:val="00844CF7"/>
    <w:rsid w:val="00846365"/>
    <w:rsid w:val="00856218"/>
    <w:rsid w:val="00872813"/>
    <w:rsid w:val="00880388"/>
    <w:rsid w:val="008927FF"/>
    <w:rsid w:val="00895341"/>
    <w:rsid w:val="008A42AD"/>
    <w:rsid w:val="008B0FA8"/>
    <w:rsid w:val="008B2813"/>
    <w:rsid w:val="008B506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4595"/>
    <w:rsid w:val="00B87829"/>
    <w:rsid w:val="00B95CEA"/>
    <w:rsid w:val="00BA4257"/>
    <w:rsid w:val="00BC02F8"/>
    <w:rsid w:val="00BC43F9"/>
    <w:rsid w:val="00BC64F3"/>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egubovo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egubovoad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inchud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E7B1-75F0-4054-8677-589919C5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38</Pages>
  <Words>10115</Words>
  <Characters>57656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67636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68</cp:revision>
  <cp:lastPrinted>2018-05-28T05:53:00Z</cp:lastPrinted>
  <dcterms:created xsi:type="dcterms:W3CDTF">2014-06-20T07:25:00Z</dcterms:created>
  <dcterms:modified xsi:type="dcterms:W3CDTF">2022-03-01T13:25:00Z</dcterms:modified>
</cp:coreProperties>
</file>