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2A7468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5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A7468" w:rsidRPr="009A397B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DF0D65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№12</w:t>
                  </w:r>
                </w:p>
                <w:p w:rsidR="002A7468" w:rsidRPr="00DF0D65" w:rsidRDefault="002A7468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28.12.2023</w:t>
                  </w:r>
                  <w:r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2A7468" w:rsidRPr="00DF0D65" w:rsidRDefault="002A7468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28.12.2023</w:t>
                  </w:r>
                </w:p>
                <w:p w:rsidR="002A7468" w:rsidRPr="00DF0D65" w:rsidRDefault="002A7468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A7468" w:rsidRPr="00DF0D65" w:rsidRDefault="002A74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A7468" w:rsidRPr="00CA4664" w:rsidRDefault="002A7468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A7468" w:rsidRPr="00CA4664" w:rsidRDefault="002A7468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2A7468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2A7468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2A7468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5D74D4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.5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8F7DC8" w:rsidRDefault="008F7DC8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sz w:val="20"/>
          <w:szCs w:val="20"/>
        </w:rPr>
        <w:t xml:space="preserve">Совет депутатов </w:t>
      </w:r>
      <w:proofErr w:type="spellStart"/>
      <w:r w:rsidRPr="005D74D4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D74D4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5D74D4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5D74D4" w:rsidRPr="005D74D4" w:rsidRDefault="005D74D4" w:rsidP="005D74D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Pr="005D74D4" w:rsidRDefault="005D74D4" w:rsidP="005D74D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Pr="005D74D4" w:rsidRDefault="005D74D4" w:rsidP="005D74D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sz w:val="20"/>
          <w:szCs w:val="20"/>
        </w:rPr>
        <w:t>от   27.12.2023     № 133</w:t>
      </w:r>
    </w:p>
    <w:p w:rsidR="005D74D4" w:rsidRPr="005D74D4" w:rsidRDefault="005D74D4" w:rsidP="005D74D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sz w:val="20"/>
          <w:szCs w:val="20"/>
        </w:rPr>
        <w:t>д. Трегубово</w:t>
      </w:r>
    </w:p>
    <w:p w:rsidR="005D74D4" w:rsidRPr="005D74D4" w:rsidRDefault="005D74D4" w:rsidP="005D74D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D74D4" w:rsidRPr="005D74D4" w:rsidTr="002A746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D74D4" w:rsidRPr="005D74D4" w:rsidRDefault="005D74D4" w:rsidP="005D74D4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внесении изменений в решение Совета депутатов </w:t>
            </w:r>
            <w:proofErr w:type="spellStart"/>
            <w:r w:rsidRPr="005D7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5D7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от 11.11.2022 г. </w:t>
            </w:r>
          </w:p>
          <w:p w:rsidR="005D74D4" w:rsidRPr="005D74D4" w:rsidRDefault="005D74D4" w:rsidP="005D74D4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93 «Об утверждении Положения </w:t>
            </w:r>
          </w:p>
          <w:p w:rsidR="005D74D4" w:rsidRPr="005D74D4" w:rsidRDefault="005D74D4" w:rsidP="005D74D4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материальном стимулировании работников обслуживающего персонала в Администрации </w:t>
            </w:r>
            <w:proofErr w:type="spellStart"/>
            <w:r w:rsidRPr="005D7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5D7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</w:tr>
    </w:tbl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Pr="005D74D4" w:rsidRDefault="005D74D4" w:rsidP="005D74D4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proofErr w:type="gramStart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В целях упорядочения оплаты труда работников Администрации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занимающих должности, не отнесенные к муниципальным должностям и должностям муниципальной службы, и работников, осуществляющих техническое обеспечение деятельности Администрации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повышения социальной защищенности данной категории работников, руководствуясь Уставом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proofErr w:type="gramEnd"/>
    </w:p>
    <w:p w:rsidR="005D74D4" w:rsidRPr="005D74D4" w:rsidRDefault="005D74D4" w:rsidP="005D74D4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5D74D4">
        <w:rPr>
          <w:rFonts w:ascii="Times New Roman" w:hAnsi="Times New Roman" w:cs="Times New Roman"/>
          <w:bCs/>
          <w:sz w:val="20"/>
          <w:szCs w:val="20"/>
        </w:rPr>
        <w:t xml:space="preserve">Совет депутатов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>РЕШИЛ:</w:t>
      </w:r>
    </w:p>
    <w:p w:rsidR="005D74D4" w:rsidRPr="005D74D4" w:rsidRDefault="005D74D4" w:rsidP="00F65760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Внести в Положение о материальном стимулировании работников обслуживающего персонала в Администрации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следующие изменения: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74D4" w:rsidRPr="005D74D4" w:rsidRDefault="005D74D4" w:rsidP="00F65760">
      <w:pPr>
        <w:pStyle w:val="12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Последний подпункт (без номера) пункта 2.1. </w:t>
      </w:r>
      <w:bookmarkStart w:id="0" w:name="_Hlk153189655"/>
      <w:r w:rsidRPr="005D74D4">
        <w:rPr>
          <w:rFonts w:ascii="Times New Roman" w:hAnsi="Times New Roman" w:cs="Times New Roman"/>
          <w:bCs/>
          <w:sz w:val="20"/>
          <w:szCs w:val="20"/>
        </w:rPr>
        <w:t>изложить в редакции:</w:t>
      </w:r>
      <w:bookmarkEnd w:id="0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«материальная помощь при предоставлении ежегодного оплачиваемого отпуска – в размере 2 окладов»,</w:t>
      </w:r>
    </w:p>
    <w:p w:rsidR="005D74D4" w:rsidRPr="005D74D4" w:rsidRDefault="005D74D4" w:rsidP="00F65760">
      <w:pPr>
        <w:pStyle w:val="12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>Последний подпункт (без номера) пункта 2.2. изложить в редакции: «материальная помощь при предоставлении ежегодного оплачиваемого отпуска – в размере 2 окладов»,</w:t>
      </w:r>
    </w:p>
    <w:p w:rsidR="005D74D4" w:rsidRPr="005D74D4" w:rsidRDefault="005D74D4" w:rsidP="00F65760">
      <w:pPr>
        <w:pStyle w:val="12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>Пункт 2.5. изложить в редакции: «Настоящим Положением устанавливаются следующие размеры должностных окладов работников: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8"/>
        <w:gridCol w:w="4558"/>
      </w:tblGrid>
      <w:tr w:rsidR="005D74D4" w:rsidRPr="005D74D4" w:rsidTr="002A7468"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74D4" w:rsidRPr="005D74D4" w:rsidRDefault="005D74D4" w:rsidP="005D74D4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4D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74D4" w:rsidRPr="005D74D4" w:rsidRDefault="005D74D4" w:rsidP="005D74D4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4D4">
              <w:rPr>
                <w:rFonts w:ascii="Times New Roman" w:hAnsi="Times New Roman" w:cs="Times New Roman"/>
                <w:bCs/>
                <w:sz w:val="20"/>
                <w:szCs w:val="20"/>
              </w:rPr>
              <w:t>Оклад в месяц (руб.)</w:t>
            </w:r>
          </w:p>
        </w:tc>
      </w:tr>
      <w:tr w:rsidR="005D74D4" w:rsidRPr="005D74D4" w:rsidTr="002A7468"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74D4" w:rsidRPr="005D74D4" w:rsidRDefault="005D74D4" w:rsidP="005D74D4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4D4">
              <w:rPr>
                <w:rFonts w:ascii="Times New Roman" w:hAnsi="Times New Roman" w:cs="Times New Roman"/>
                <w:bCs/>
                <w:sz w:val="20"/>
                <w:szCs w:val="20"/>
              </w:rPr>
              <w:t>Водитель служебной автомашины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74D4" w:rsidRPr="005D74D4" w:rsidRDefault="005D74D4" w:rsidP="005D74D4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4D4">
              <w:rPr>
                <w:rFonts w:ascii="Times New Roman" w:hAnsi="Times New Roman" w:cs="Times New Roman"/>
                <w:bCs/>
                <w:sz w:val="20"/>
                <w:szCs w:val="20"/>
              </w:rPr>
              <w:t>6899,0</w:t>
            </w:r>
          </w:p>
        </w:tc>
      </w:tr>
      <w:tr w:rsidR="005D74D4" w:rsidRPr="005D74D4" w:rsidTr="002A7468"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74D4" w:rsidRPr="005D74D4" w:rsidRDefault="005D74D4" w:rsidP="005D74D4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4D4"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74D4" w:rsidRPr="005D74D4" w:rsidRDefault="005D74D4" w:rsidP="005D74D4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4D4">
              <w:rPr>
                <w:rFonts w:ascii="Times New Roman" w:hAnsi="Times New Roman" w:cs="Times New Roman"/>
                <w:bCs/>
                <w:sz w:val="20"/>
                <w:szCs w:val="20"/>
              </w:rPr>
              <w:t>4615,4</w:t>
            </w:r>
          </w:p>
        </w:tc>
      </w:tr>
    </w:tbl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 2. Опубликовать решение в официальном бюллетене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на официальном сайте Администрации поселения в сети «Интернет». 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 3.  Настоящее решение вступает в силу с 01 января 2024 года.</w:t>
      </w: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Pr="005D74D4" w:rsidRDefault="005D74D4" w:rsidP="005D74D4">
      <w:pPr>
        <w:pStyle w:val="12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D74D4" w:rsidRPr="005D74D4" w:rsidRDefault="005D74D4" w:rsidP="005D74D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Глава поселения          </w:t>
      </w:r>
      <w:r w:rsidRPr="005D74D4">
        <w:rPr>
          <w:rFonts w:ascii="Times New Roman" w:hAnsi="Times New Roman" w:cs="Times New Roman"/>
          <w:b/>
          <w:bCs/>
          <w:sz w:val="20"/>
          <w:szCs w:val="20"/>
        </w:rPr>
        <w:t xml:space="preserve">  С.Б. Алексеев</w:t>
      </w:r>
    </w:p>
    <w:p w:rsid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</w:t>
      </w: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iCs/>
          <w:sz w:val="20"/>
          <w:szCs w:val="20"/>
        </w:rPr>
        <w:t>Российская Федерация</w:t>
      </w: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sz w:val="20"/>
          <w:szCs w:val="20"/>
        </w:rPr>
        <w:t xml:space="preserve">Совет депутатов </w:t>
      </w:r>
      <w:proofErr w:type="spellStart"/>
      <w:r w:rsidRPr="005D74D4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D74D4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5D74D4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P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sz w:val="20"/>
          <w:szCs w:val="20"/>
        </w:rPr>
        <w:t>от   27.12.2023  № 134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sz w:val="20"/>
          <w:szCs w:val="20"/>
        </w:rPr>
        <w:t>д. Трегубово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5D74D4" w:rsidRPr="005D74D4" w:rsidTr="002A7468">
        <w:trPr>
          <w:trHeight w:val="1094"/>
        </w:trPr>
        <w:tc>
          <w:tcPr>
            <w:tcW w:w="4644" w:type="dxa"/>
          </w:tcPr>
          <w:p w:rsidR="005D74D4" w:rsidRPr="005D74D4" w:rsidRDefault="005D74D4" w:rsidP="005D74D4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27.6pt;margin-top:-.3pt;width:135pt;height:54pt;z-index:2" strokecolor="white">
                  <v:textbox>
                    <w:txbxContent>
                      <w:p w:rsidR="002A7468" w:rsidRPr="00381F92" w:rsidRDefault="002A7468" w:rsidP="005D74D4"/>
                    </w:txbxContent>
                  </v:textbox>
                </v:shape>
              </w:pict>
            </w:r>
            <w:r w:rsidRPr="005D7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внесении изменений в Порядок формирования и использования бюджетных ассигнований муниципального дорожного фонда </w:t>
            </w:r>
            <w:proofErr w:type="spellStart"/>
            <w:r w:rsidRPr="005D7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5D7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5D74D4">
        <w:rPr>
          <w:rFonts w:ascii="Times New Roman" w:hAnsi="Times New Roman" w:cs="Times New Roman"/>
          <w:bCs/>
          <w:sz w:val="20"/>
          <w:szCs w:val="20"/>
        </w:rPr>
        <w:t>В соответствии с пунктом 5 статьи 179.4 Бюджетного кодекса Российской Федерации</w:t>
      </w:r>
    </w:p>
    <w:p w:rsid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Совет депутатов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74D4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      1. Внести в Порядок формирования и использования бюджетных ассигнований муниципального дорожного фонда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утвержденный решением Совета депутатов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30.10.2013 № 168, следующие изменения: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        1.1. Пункт 2.1. изложить в редакции: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«2.1. Объем бюджетных ассигнований дорожного фонда утверждается решением Совета депутатов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 бюджете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(далее - местный бюджет) на очередной финансовый год и на плановый период в размере не менее прогнозируемого объема доходов местного бюджета </w:t>
      </w:r>
      <w:proofErr w:type="gramStart"/>
      <w:r w:rsidRPr="005D74D4">
        <w:rPr>
          <w:rFonts w:ascii="Times New Roman" w:hAnsi="Times New Roman" w:cs="Times New Roman"/>
          <w:bCs/>
          <w:sz w:val="20"/>
          <w:szCs w:val="20"/>
        </w:rPr>
        <w:t>от</w:t>
      </w:r>
      <w:proofErr w:type="gramEnd"/>
      <w:r w:rsidRPr="005D74D4">
        <w:rPr>
          <w:rFonts w:ascii="Times New Roman" w:hAnsi="Times New Roman" w:cs="Times New Roman"/>
          <w:bCs/>
          <w:sz w:val="20"/>
          <w:szCs w:val="20"/>
        </w:rPr>
        <w:t>: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инжекторных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>) двигателей, производимые на территории Российской Федерации, подлежащих зачислению в местный бюджет;</w:t>
      </w:r>
      <w:r w:rsidRPr="005D74D4">
        <w:rPr>
          <w:rFonts w:ascii="Times New Roman" w:hAnsi="Times New Roman" w:cs="Times New Roman"/>
          <w:bCs/>
          <w:sz w:val="20"/>
          <w:szCs w:val="20"/>
        </w:rPr>
        <w:tab/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2)  платы за оказание услуг по присоединению объектов дорожного   сервиса к автомобильным дорогам общего пользования местного значения, расположенных в границах населенных пунктов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поселения;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 3) поступлений в виде субсидий из бюджетов бюджетной системы Новгородской области и Российской Федерации на финансовое обеспечение дорожной деятельности в отношении автомобильных дорог общего пользования местного значения, расположенных в границах населенных пунктов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поселения;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4)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и (или) на капитальный ремонт и ремонт дворовых территорий, проездов к дворовым территориям многоквартирных домов в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Перечисление безвозмездных поступлений от физического или юридического лица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в том числе добровольные пожертвования, в доходы дорожного фонда осуществляется после заключения договора пожертвования между указанным физическим или юридическим лицом с одной стороны и главным распорядителем бюджетных средств дорожного фонда с другой стороны.</w:t>
      </w:r>
      <w:proofErr w:type="gramEnd"/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>Указанные безвозмездные поступления от физических и юридических лиц направляются на увеличение бюджетных ассигнований дорожного фонда путем внесения в установленном порядке изменений в сводную бюджетную роспись местного бюджета и лимиты бюджетных обязательств после подтверждения поступления указанных средств территориальным органом Федерального казначейства;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 5) возмещения ущерба, причиняемого автомобильным дорогам общего пользования местного значения, расположенных в границах населенных пунктов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противоправными деяниями юридических или физических лиц; 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 6) применения штрафных санкций за неисполнение (ненадлежащее исполнение) соответствующих контрактов, заключаемых  на  осуществление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>дорожной   деятельности   в   отношении    автомобильных    дорог   общего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пользования местного значения, расположенных в границах населенных пунктов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поселения;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 7) использования имущества, входящего в состав автомобильных   дорог общего пользования   местного    значения, расположенных в границах населенных пунктов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поселения;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 8) доходов </w:t>
      </w:r>
      <w:bookmarkStart w:id="1" w:name="_Hlk154397544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бюджета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bookmarkEnd w:id="1"/>
      <w:r w:rsidRPr="005D74D4">
        <w:rPr>
          <w:rFonts w:ascii="Times New Roman" w:hAnsi="Times New Roman" w:cs="Times New Roman"/>
          <w:bCs/>
          <w:sz w:val="20"/>
          <w:szCs w:val="20"/>
        </w:rPr>
        <w:t>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 9) доходов бюджета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штрафов за нарушение правил движения тяжеловесного и (или) крупногабаритного транспортного средства</w:t>
      </w:r>
      <w:proofErr w:type="gramStart"/>
      <w:r w:rsidRPr="005D74D4">
        <w:rPr>
          <w:rFonts w:ascii="Times New Roman" w:hAnsi="Times New Roman" w:cs="Times New Roman"/>
          <w:bCs/>
          <w:sz w:val="20"/>
          <w:szCs w:val="20"/>
        </w:rPr>
        <w:t>.»</w:t>
      </w:r>
      <w:proofErr w:type="gramEnd"/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 xml:space="preserve">2. Опубликовать решение в официальном бюллетене </w:t>
      </w:r>
      <w:proofErr w:type="spellStart"/>
      <w:r w:rsidRPr="005D74D4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5D74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на официальном сайте Администрации поселения в сети «Интернет». </w:t>
      </w:r>
    </w:p>
    <w:p w:rsidR="005D74D4" w:rsidRPr="005D74D4" w:rsidRDefault="005D74D4" w:rsidP="005D74D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74D4" w:rsidRDefault="005D74D4" w:rsidP="00F65760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4D4">
        <w:rPr>
          <w:rFonts w:ascii="Times New Roman" w:hAnsi="Times New Roman" w:cs="Times New Roman"/>
          <w:bCs/>
          <w:sz w:val="20"/>
          <w:szCs w:val="20"/>
        </w:rPr>
        <w:t>Настоящее решение вступает в силу с 01 января 2024 года.</w:t>
      </w:r>
    </w:p>
    <w:p w:rsidR="005D74D4" w:rsidRPr="005D74D4" w:rsidRDefault="005D74D4" w:rsidP="005D74D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Глава поселения           </w:t>
      </w:r>
      <w:r w:rsidRPr="005D74D4">
        <w:rPr>
          <w:rFonts w:ascii="Times New Roman" w:hAnsi="Times New Roman" w:cs="Times New Roman"/>
          <w:b/>
          <w:bCs/>
          <w:sz w:val="20"/>
          <w:szCs w:val="20"/>
        </w:rPr>
        <w:t>С.Б. Алексеев</w:t>
      </w:r>
    </w:p>
    <w:p w:rsidR="005D74D4" w:rsidRDefault="005D74D4" w:rsidP="005D74D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_________________________________</w:t>
      </w:r>
    </w:p>
    <w:p w:rsidR="005D74D4" w:rsidRDefault="005D74D4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iCs/>
          <w:sz w:val="20"/>
          <w:szCs w:val="20"/>
        </w:rPr>
        <w:t>Российская Федерация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Совет депутатов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tabs>
          <w:tab w:val="left" w:pos="709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от   27.12.2023.   № 135</w:t>
      </w:r>
    </w:p>
    <w:p w:rsidR="002A7468" w:rsidRPr="002A7468" w:rsidRDefault="002A7468" w:rsidP="002A7468">
      <w:pPr>
        <w:pStyle w:val="12"/>
        <w:tabs>
          <w:tab w:val="left" w:pos="709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д. Трегубово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A7468" w:rsidRPr="002A7468" w:rsidTr="002A746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внесении изменений в решение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 от 28.12.2022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98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 на 2023 год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плановый период 2024 и 2025 годов»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2A7468">
        <w:rPr>
          <w:rFonts w:ascii="Times New Roman" w:hAnsi="Times New Roman" w:cs="Times New Roman"/>
          <w:bCs/>
          <w:sz w:val="20"/>
          <w:szCs w:val="20"/>
        </w:rPr>
        <w:t xml:space="preserve">В соответствии с Бюджетным кодексом Российской Федерации, Уставом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Положением о бюджетном процессе в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Трегубовском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сельском поселении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Совет депутатов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РЕШИЛ: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       1. Внести изменения в решение Совета депутатов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28.12.2022 г.  № 98 «О бюджете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на 2023 год и плановый период 2024 и 2025 годов» согласно приложению.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       2. Опубликовать решение в официальном бюллетене Администрации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на официальном сайте Администрации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в сети «Интернет».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Глава поселения         </w:t>
      </w: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С.Б. Алексеев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A7468" w:rsidRPr="002A7468" w:rsidRDefault="002A7468" w:rsidP="002A7468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</w:p>
    <w:p w:rsidR="002A7468" w:rsidRPr="002A7468" w:rsidRDefault="002A7468" w:rsidP="002A7468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к решению Совета депутатов</w:t>
      </w:r>
    </w:p>
    <w:p w:rsidR="002A7468" w:rsidRPr="002A7468" w:rsidRDefault="002A7468" w:rsidP="002A7468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A7468" w:rsidRPr="002A7468" w:rsidRDefault="002A7468" w:rsidP="002A7468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от 27.12.2023. № 135                                                                                                               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ИЗМЕНЕНИЯ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в решение Совета депутатов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от 28.12.2022 № 98 «О бюджете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на 2023 год и плановый период 2024 и 2025 годов»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1.  Внести изменения в пункты 1, 7, 8, 12, 13 решения, изложив их в следующей редакции: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«1. Утвердить основные характеристики бюджета поселения на 2023 год: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ab/>
        <w:t>1) прогнозируемый общий объем доходов бюджета поселения в сумме 11772,5 тыс. рублей;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ab/>
        <w:t>2) прогнозируемый общий объем расходов бюджета поселения в сумме 14216,8 тыс. рублей;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3) прогнозируемый дефицит бюджета поселения в сумме 2444,3 тыс. руб.»;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«7. Учесть в бюджете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поступление собственных доходов в 2023 году в сумме 8150,3 тыс. рублей, в 2024 году - в сумме 8519,2 тыс. рублей, в 2025 году - в сумме 8700,5 тыс. рублей согласно Приложению 4 к настоящему решению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>.»;</w:t>
      </w:r>
      <w:proofErr w:type="gramEnd"/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«8. Установить объем межбюджетных трансфертов, предполагаемых к получению от бюджетов других уровней на 2023 год в сумме 3622,2 тыс. рублей,  на 2024 год в сумме 1887,4 тыс. рублей, на 2025 год  в сумме 1638,3 тыс. рублей  согласно Приложению 5 к настоящему решению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>.»;</w:t>
      </w:r>
      <w:proofErr w:type="gramEnd"/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«12. Утвердить в составе расходов бюджета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общий объем бюджетных ассигнований, направляемых на формирование муниципального дорожного фонда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поселения: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- на 2023 год в размере 3099,1 тыс. рублей, в том числе за счет субсидии из бюджета Новгородской области – 1869,0 тыс. рублей,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- на 2024 год в размере 2039,6 тыс. рублей, в том числе за счет субсидии из бюджета Новгородской области – 1246,0 тыс. рублей,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- на 2025 год в размере 2100,7 тыс. рублей, в том числе за счет субсидии из бюджета Новгородской области – 1246,0 тыс. рублей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>.»;</w:t>
      </w:r>
      <w:proofErr w:type="gramEnd"/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«13. Утвердить в составе расходов бюджета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общий объем бюджетных ассигнований, направляемых на исполнение публичных нормативных обязательств (назначение и выплата пенсий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поселения):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- на 2023 год - в сумме 51,5 тыс. рублей;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- на 2024 год - в сумме 48,2 тыс. рублей;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- на 2025 год - в сумме 48,2 тыс. рублей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>.».</w:t>
      </w:r>
      <w:proofErr w:type="gramEnd"/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2. Внести изменения в приложение № 4, изложив его в следующей редакции: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4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 год и плановый период 2024 и 2025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28.12.2022  № 98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Поступление доходов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в бюджет сельского поселения в 2023 - 2025 годах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2A7468" w:rsidRPr="002A7468" w:rsidTr="002A7468">
        <w:trPr>
          <w:trHeight w:val="690"/>
        </w:trPr>
        <w:tc>
          <w:tcPr>
            <w:tcW w:w="2563" w:type="dxa"/>
            <w:vMerge w:val="restart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СУММА (тыс. руб.)</w:t>
            </w:r>
          </w:p>
        </w:tc>
      </w:tr>
      <w:tr w:rsidR="002A7468" w:rsidRPr="002A7468" w:rsidTr="002A7468">
        <w:trPr>
          <w:trHeight w:val="690"/>
        </w:trPr>
        <w:tc>
          <w:tcPr>
            <w:tcW w:w="2563" w:type="dxa"/>
            <w:vMerge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8519,2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8700,5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8024,4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8483,7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8665,0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384,7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405,5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425,4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1 01 02000 01 0000 110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384,7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405,5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425,4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253" w:type="dxa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384,7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425,4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4253" w:type="dxa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4253" w:type="dxa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1 03 00000 00 0000 000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793,6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854,7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10302231010000110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376,4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460,7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495,2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530,2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-48,2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-49,3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-54,3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6,9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1 05 03010 01 0000 110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6776,0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7276,0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7376,0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1 06 01000 00 0000 110  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327,0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328,0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330,0</w:t>
            </w:r>
          </w:p>
        </w:tc>
      </w:tr>
      <w:tr w:rsidR="002A7468" w:rsidRPr="002A7468" w:rsidTr="002A7468">
        <w:trPr>
          <w:trHeight w:val="942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1 06 01030 10 0000 110 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1 06 06000 00 0000 110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6449,0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6948,0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7046,0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1949,0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организаций,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обладающих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земельным участком, расположенным в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границах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1949,0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5348,0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5446,0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физических лиц,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обладающих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земельным участком,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расположенным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границах сельских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5348,0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5446,0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1 08 00000 00 0000 000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A7468" w:rsidRPr="002A7468" w:rsidTr="002A7468">
        <w:trPr>
          <w:trHeight w:val="643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A7468" w:rsidRPr="002A7468" w:rsidTr="002A7468">
        <w:trPr>
          <w:trHeight w:val="411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125,9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             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35,5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D9D9D9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4253" w:type="dxa"/>
            <w:shd w:val="clear" w:color="auto" w:fill="D9D9D9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D9D9D9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1 11 05025 10 0000 120</w:t>
            </w:r>
          </w:p>
        </w:tc>
        <w:tc>
          <w:tcPr>
            <w:tcW w:w="4253" w:type="dxa"/>
            <w:shd w:val="clear" w:color="auto" w:fill="D9D9D9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1 11 09045 10 0001 120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сдачи в аренду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казенных)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D9D9D9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4253" w:type="dxa"/>
            <w:shd w:val="clear" w:color="auto" w:fill="D9D9D9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43,3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D9D9D9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4253" w:type="dxa"/>
            <w:shd w:val="clear" w:color="auto" w:fill="D9D9D9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1 17 00000 00 0000 000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1 17 15030 10 0000 150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135230371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3622,2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1887,4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1638,3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3622,2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1887,4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1638,3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2 02 16001 00 0000 150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850,6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253,3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2 02 16001 10 0000 150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2 122,0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1 246,0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1 246,0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2 122,0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1 246,0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1 246,0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2 02 29999 10 7152 150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городских (сельских) поселений на формирование муниципальных дорожных фондов 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1 869,0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1 246,0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2 02 29999 10 7526 150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муниципальных округов,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2 02 30000 10 0000 150</w:t>
            </w:r>
          </w:p>
        </w:tc>
        <w:tc>
          <w:tcPr>
            <w:tcW w:w="4253" w:type="dxa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251,5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256,8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261,0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2 02 30024 10 0000 150</w:t>
            </w:r>
          </w:p>
        </w:tc>
        <w:tc>
          <w:tcPr>
            <w:tcW w:w="4253" w:type="dxa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136,6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136,6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136,6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2 02 30024 10 7028 150</w:t>
            </w:r>
          </w:p>
        </w:tc>
        <w:tc>
          <w:tcPr>
            <w:tcW w:w="4253" w:type="dxa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2 02 30024 10 7065 150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2 02 35118 10 0000 150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114,9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120,2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124,4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2 02 40000 00 0000 150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398,1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131,3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131,3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2 02 40014 00 0000 150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282,4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131,3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131,3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2 02 40014 10 0000 150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147758260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bookmarkEnd w:id="3"/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282,4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131,3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2 02 49999 00 0000 150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115,7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_Hlk145065954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bookmarkEnd w:id="4"/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115,7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bookmarkEnd w:id="2"/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72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10406,6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10338,8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3. Внести изменения в приложение № 5, изложив его в следующей редакции: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5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 год и плановый период 2024 и 2025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 28.12.2022  № 98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Объем межбюджетных трансфертов, предполагаемых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к получению от бюджетов других уровней,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на 2023 год и плановый период 2024-2025 годов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2A7468" w:rsidRPr="002A7468" w:rsidTr="002A746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2A7468" w:rsidRPr="002A7468" w:rsidTr="002A746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2A7468" w:rsidRPr="002A7468" w:rsidTr="002A746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1638,3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1638,3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2 02 16001 10 0000 150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2 122,0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1 246,0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2 122,0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1 246,0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2 02 29999 10 7152 150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городских (сельских) поселений на формирование муниципальных дорожных фондов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1 246,0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2 02 29999 10 7526 150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муниципальных округов,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261,0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2 02 30024 10 0000 150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136,6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2 02 30024 10 7028 150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124,4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131,3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131,3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131,3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2 02 49999 00 0000 150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4. Внести изменения в приложение № 6, изложив его в следующей редакции: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208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6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 год и плановый период 2024 и 2025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 28.12.2022  № 98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видов расходов классификации расходов бюджета</w:t>
      </w:r>
      <w:proofErr w:type="gram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на 2023 год и плановый период 2024 - 2025 годов*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2A7468" w:rsidRPr="002A7468" w:rsidTr="002A7468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 рублей)</w:t>
            </w:r>
          </w:p>
        </w:tc>
      </w:tr>
      <w:tr w:rsidR="002A7468" w:rsidRPr="002A7468" w:rsidTr="002A7468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2A7468" w:rsidRPr="002A7468" w:rsidTr="002A7468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6066,8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5417,9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 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высшего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функций Главы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высших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исполнительных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4300,3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функций аппарата Администрации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149,2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сбору), транспортированию, обработке, утилизации, обезвреживанию,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деятельности старост населенных пунктов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оплату выходов народных дружинников по охране общественного порядка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2150,7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2100,7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2100,7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2100,7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мероприятий 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389,1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389,1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389,1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 по созданию условий для развития малого и среднего предпринимательства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2130,5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Закупка товаров, работ и услуг для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2011,8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2011,8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1604,2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1604,2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1604,2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1604,2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407,6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357,6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357,6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357,6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по уничтожению борщевика Сосновского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_Hlk145066183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созданию и (или) содержанию мест (площадок) накопления ТКО за счет средств областного бюджета</w:t>
            </w:r>
            <w:bookmarkEnd w:id="5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01 0 04 76210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62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01 0 04 76210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01 0 04 76210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_Hlk145066217"/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 по созданию и (или) содержанию мест (площадок) накопления ТКО за счет средств местного бюджета</w:t>
            </w:r>
            <w:bookmarkEnd w:id="6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S6210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S6210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приоритетных  проектов поддержки местных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01 0 07 7526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01 0 07 7526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01 0 07 7526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 по реализации приоритетных  проектов поддержки местных инициатив за счет средств бюджета поселения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прочих мероприятий по непрограммным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14216,8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10187,2*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9903,7*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«*» - без учета условно утвержденных расходов на 2024 год в сумме 219,4 тыс. рублей, и на 2025 год в сумме 435,1 тыс. рублей.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5. </w:t>
      </w:r>
      <w:bookmarkStart w:id="7" w:name="_Hlk130207856"/>
      <w:r w:rsidRPr="002A7468">
        <w:rPr>
          <w:rFonts w:ascii="Times New Roman" w:hAnsi="Times New Roman" w:cs="Times New Roman"/>
          <w:b/>
          <w:bCs/>
          <w:sz w:val="20"/>
          <w:szCs w:val="20"/>
        </w:rPr>
        <w:t>Внести изменения в приложение № 7, изложив его в следующей редакции:</w:t>
      </w:r>
      <w:bookmarkEnd w:id="7"/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7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 год и плановый период 2024 и 2025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 28.12.2022  № 98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Ведомственная структура расходов бюджета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на 2023 год и плановый период 2024 – 2025 годов*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2A7468" w:rsidRPr="002A7468" w:rsidTr="002A7468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 рублей)</w:t>
            </w:r>
          </w:p>
        </w:tc>
      </w:tr>
      <w:tr w:rsidR="002A7468" w:rsidRPr="002A7468" w:rsidTr="002A7468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2A7468" w:rsidRPr="002A7468" w:rsidTr="002A7468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10187,2*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9903,7*</w:t>
            </w:r>
          </w:p>
        </w:tc>
      </w:tr>
      <w:tr w:rsidR="002A7468" w:rsidRPr="002A7468" w:rsidTr="002A7468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5417,9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 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высшего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функций Главы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высших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исполнительных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4300,3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функций аппарата Администрации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136,1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Финансовое обеспечение деятельности старост населенных пунктов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оплату выходов народных дружинников по охране общественного порядка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2150,7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2100,7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2100,7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2100,7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389,1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389,1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389,1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формирование муниципального дорожного фонда поселения за счет средств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 по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созданию условий для развития малого и среднего предпринимательства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2130,5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2011,8</w:t>
            </w:r>
          </w:p>
        </w:tc>
      </w:tr>
      <w:tr w:rsidR="002A7468" w:rsidRPr="002A7468" w:rsidTr="002A746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2011,8</w:t>
            </w:r>
          </w:p>
        </w:tc>
      </w:tr>
      <w:tr w:rsidR="002A7468" w:rsidRPr="002A7468" w:rsidTr="002A746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1604,2</w:t>
            </w:r>
          </w:p>
        </w:tc>
      </w:tr>
      <w:tr w:rsidR="002A7468" w:rsidRPr="002A7468" w:rsidTr="002A746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1604,2</w:t>
            </w:r>
          </w:p>
        </w:tc>
      </w:tr>
      <w:tr w:rsidR="002A7468" w:rsidRPr="002A7468" w:rsidTr="002A746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1604,2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1604,2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407,6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357,6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357,6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357,6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созданию и (или) содержанию мест (площадок) накопления ТКО за счет средств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01 0 04 76210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62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01 0 04 76210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01 0 04 76210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 по созданию и (или) содержанию мест (площадок) накопления ТКО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S6210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S6210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приоритетных  проектов поддержки местных инициатив за счет средств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01 0 07 7526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01 0 07 7526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01 0 07 7526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 по реализации приоритетных  проектов поддержки местных инициатив за счет средств бюджета поселения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 подпрограммы «Обеспечение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Закупка товаров, работ и услуг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10187,2*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9903,7*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«*» - без учета условно утвержденных расходов на 2024 год в сумме 219,4 тыс. рублей, и на 2025 год в сумме 435,1 тыс. рублей.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6. Внести изменения в приложение № 8, изложив его в следующей редакции: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8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 год и плановый период 2024 и 2025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28.12.2022  № 98</w:t>
            </w:r>
          </w:p>
        </w:tc>
      </w:tr>
    </w:tbl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на реализацию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муниципальных программ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на 2023 год и плановый период 2024 – 2025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2A7468" w:rsidRPr="002A7468" w:rsidTr="002A7468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Суммы по годам, 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2A7468" w:rsidRPr="002A7468" w:rsidTr="002A7468">
        <w:trPr>
          <w:trHeight w:val="27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2A7468" w:rsidRPr="002A7468" w:rsidTr="002A7468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13547,2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9411,6</w:t>
            </w:r>
          </w:p>
        </w:tc>
      </w:tr>
      <w:tr w:rsidR="002A7468" w:rsidRPr="002A7468" w:rsidTr="002A7468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Финансовое обеспечение 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2100,7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400,0</w:t>
            </w:r>
          </w:p>
        </w:tc>
      </w:tr>
      <w:tr w:rsidR="002A7468" w:rsidRPr="002A7468" w:rsidTr="002A7468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2A7468" w:rsidRPr="002A7468" w:rsidTr="002A7468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2A7468" w:rsidRPr="002A7468" w:rsidTr="002A746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389,1</w:t>
            </w:r>
          </w:p>
        </w:tc>
      </w:tr>
      <w:tr w:rsidR="002A7468" w:rsidRPr="002A7468" w:rsidTr="002A7468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389,1</w:t>
            </w:r>
          </w:p>
        </w:tc>
      </w:tr>
      <w:tr w:rsidR="002A7468" w:rsidRPr="002A7468" w:rsidTr="002A7468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389,1</w:t>
            </w:r>
          </w:p>
        </w:tc>
      </w:tr>
      <w:tr w:rsidR="002A7468" w:rsidRPr="002A7468" w:rsidTr="002A746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389,1</w:t>
            </w:r>
          </w:p>
        </w:tc>
      </w:tr>
      <w:tr w:rsidR="002A7468" w:rsidRPr="002A7468" w:rsidTr="002A7468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1246,0</w:t>
            </w:r>
          </w:p>
        </w:tc>
      </w:tr>
      <w:tr w:rsidR="002A7468" w:rsidRPr="002A7468" w:rsidTr="002A7468">
        <w:trPr>
          <w:trHeight w:val="2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</w:tr>
      <w:tr w:rsidR="002A7468" w:rsidRPr="002A7468" w:rsidTr="002A7468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Дорожное хозяйство (дорожные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S15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1604,2</w:t>
            </w:r>
          </w:p>
        </w:tc>
      </w:tr>
      <w:tr w:rsidR="002A7468" w:rsidRPr="002A7468" w:rsidTr="002A746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1604,2</w:t>
            </w:r>
          </w:p>
        </w:tc>
      </w:tr>
      <w:tr w:rsidR="002A7468" w:rsidRPr="002A7468" w:rsidTr="002A746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1604,2</w:t>
            </w:r>
          </w:p>
        </w:tc>
      </w:tr>
      <w:tr w:rsidR="002A7468" w:rsidRPr="002A7468" w:rsidTr="002A746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1604,2</w:t>
            </w:r>
          </w:p>
        </w:tc>
      </w:tr>
      <w:tr w:rsidR="002A7468" w:rsidRPr="002A7468" w:rsidTr="002A746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1604,2</w:t>
            </w:r>
          </w:p>
        </w:tc>
      </w:tr>
      <w:tr w:rsidR="002A7468" w:rsidRPr="002A7468" w:rsidTr="002A746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604,1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407,6</w:t>
            </w:r>
          </w:p>
        </w:tc>
      </w:tr>
      <w:tr w:rsidR="002A7468" w:rsidRPr="002A7468" w:rsidTr="002A7468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01 0 04 20090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357,6</w:t>
            </w:r>
          </w:p>
        </w:tc>
      </w:tr>
      <w:tr w:rsidR="002A7468" w:rsidRPr="002A7468" w:rsidTr="002A7468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357,6</w:t>
            </w:r>
          </w:p>
        </w:tc>
      </w:tr>
      <w:tr w:rsidR="002A7468" w:rsidRPr="002A7468" w:rsidTr="002A7468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357,6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357,6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Реализация мероприятий по уничтожению борщевика Сосновского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Финансовое обеспечение мероприятий по созданию и (или) содержанию мест (площадок) накопления ТКО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01 0 04 76210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0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01 0 04 76210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01 0 04 76210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01 0 04 76210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мероприятий по созданию и (или) содержанию мест (площадок) накопления ТКО за счет средств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01 0 04 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S621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S621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S621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S621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реализации приоритетных проектов поддержки местных инициатив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01 0 07 75260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01 0 07 75260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01 0 07 75260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01 0 07 75260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мероприятий по реализации приоритетных  проектов поддержки местных инициатив граждан за счет средств бюджета поселения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Проведение мероприятий по созданию условий для развития малого и среднего предпринимательства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 – 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5157,1</w:t>
            </w:r>
          </w:p>
        </w:tc>
      </w:tr>
      <w:tr w:rsidR="002A7468" w:rsidRPr="002A7468" w:rsidTr="002A74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сельского поселения на 2023-2025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5799,2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5157,1</w:t>
            </w:r>
          </w:p>
        </w:tc>
      </w:tr>
      <w:tr w:rsidR="002A7468" w:rsidRPr="002A7468" w:rsidTr="002A7468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Финансовое обеспечение функций Главы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высшего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</w:tr>
      <w:tr w:rsidR="002A7468" w:rsidRPr="002A7468" w:rsidTr="002A7468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Финансовое обеспечение функций аппарата Администрации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4772,2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4151,1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высших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исполнительных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органов государственной власти субъектов Российской  Федерации,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4151,1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Финансовое обеспечение деятельности старост населенных пунктов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13547,2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9411,6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7. Внести изменения в приложение № 10, изложив его в следующей редакции: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10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 год и плановый период 2024 и 2025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 28.12.2022  № 98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Источники внутреннего финансирования дефицита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бюджета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на 2023 год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3283"/>
        <w:gridCol w:w="1855"/>
      </w:tblGrid>
      <w:tr w:rsidR="002A7468" w:rsidRPr="002A7468" w:rsidTr="002A7468"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A7468" w:rsidRPr="002A7468" w:rsidTr="002A7468"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2444,3</w:t>
            </w:r>
          </w:p>
        </w:tc>
      </w:tr>
      <w:tr w:rsidR="002A7468" w:rsidRPr="002A7468" w:rsidTr="002A7468"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2444,3</w:t>
            </w:r>
          </w:p>
        </w:tc>
      </w:tr>
      <w:tr w:rsidR="002A7468" w:rsidRPr="002A7468" w:rsidTr="002A7468"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-117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72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2A7468" w:rsidRPr="002A7468" w:rsidTr="002A7468"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-117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72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2A7468" w:rsidRPr="002A7468" w:rsidTr="002A7468"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-117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72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2A7468" w:rsidRPr="002A7468" w:rsidTr="002A7468"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14216,8</w:t>
            </w:r>
          </w:p>
        </w:tc>
      </w:tr>
      <w:tr w:rsidR="002A7468" w:rsidRPr="002A7468" w:rsidTr="002A7468"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14216,8</w:t>
            </w:r>
          </w:p>
        </w:tc>
      </w:tr>
      <w:tr w:rsidR="002A7468" w:rsidRPr="002A7468" w:rsidTr="002A7468"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14216,8</w:t>
            </w:r>
          </w:p>
        </w:tc>
      </w:tr>
    </w:tbl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</w:t>
      </w:r>
    </w:p>
    <w:p w:rsidR="005D74D4" w:rsidRPr="005D74D4" w:rsidRDefault="005D74D4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iCs/>
          <w:sz w:val="20"/>
          <w:szCs w:val="20"/>
        </w:rPr>
        <w:t>Российская  Федерация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Совет депутатов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от  27.12.2023.   № 136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д. Трегубово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2A7468" w:rsidRPr="002A7468" w:rsidTr="002A746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             на 2024 год и плановый период 2025 и 2026 годов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Положением о бюджетном процессе в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Трегубовском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сельском поселении, утвержденным решением Совета депутатов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от 22.03.2019 № 158, постановлением Администрации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 30.10.2023 № 159 «Об утверждении Муниципальной программы «Создание комфортных</w:t>
      </w:r>
      <w:proofErr w:type="gram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условий проживания для населения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на 2024 – 2026 годы»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Совет депутатов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РЕШИЛ: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1. Утвердить основные характеристики бюджета поселения на 2024 год: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ab/>
        <w:t>1) прогнозируемый общий объем доходов бюджета поселения в сумме 12252,0 тыс. рублей;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ab/>
        <w:t>2) прогнозируемый общий объем расходов бюджета поселения в сумме 13596,5 тыс. рублей;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   3) прогнозируемый дефицит бюджета поселения в сумме 1344,5 тыс. рублей.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2. Утвердить основные характеристики бюджета поселения на плановый период 2025 и 2026 годов: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ab/>
        <w:t>1) прогнозируемый общий объем доходов бюджета поселения на 2025 год в сумме 11867,8 тыс. рублей, на 2026 год в сумме 12087,8 тыс. рублей;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ab/>
        <w:t>2) прогнозируемый общий объем расходов бюджета поселения на 2025 год в сумме 11867,8 тыс. рублей, в том числе условно утвержденные расходы в сумме 296,7 тыс. рублей; на 2026 год в сумме 12087,8 тыс. рублей, в том числе условно утвержденные расходы в сумме 604,4 тыс. рублей.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   3. Утвердить перечень главных администраторов доходов бюджета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согласно Приложению 1 к настоящему решению.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  4. Утвердить перечень главных 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согласно Приложению 2 к настоящему решению.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  5. 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Установить, что в 2024 году остатки средств бюджета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на 01 января 2023 года могут в полном объеме направляться на покрытие временных кассовых разрывов и на увеличение бюджетных ассигнований на оплату заключенных контрактов на поставку товаров, выполнение работ, оказание услуг, подлежащих в соответствии с условиями этих муниципальных контрактов оплате в текущем финансовом году, в объеме, не превышающем сумму</w:t>
      </w:r>
      <w:proofErr w:type="gram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остатка неиспользованных бюджетных ассигнований на указанные цели.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  6. В соответствии с Главой 9</w:t>
      </w:r>
      <w:r w:rsidRPr="002A7468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2A7468">
        <w:rPr>
          <w:rFonts w:ascii="Times New Roman" w:hAnsi="Times New Roman" w:cs="Times New Roman"/>
          <w:bCs/>
          <w:sz w:val="20"/>
          <w:szCs w:val="20"/>
        </w:rPr>
        <w:t xml:space="preserve">Бюджетного кодекса Российской Федерации доходы бюджета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определены в соответствии с нормативами отчислений распределения доходов. Утвердить на 2024 год и плановый период 2025 и 2026 годов нормативы отчислений федеральных и местных налогов и сборов согласно Приложению 3 к настоящему решению.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 7. Учесть в бюджете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поступление собственных доходов в 2024 году  в сумме  9974,4 тыс. рублей,  в 2025 году - в сумме 10206,5 тыс. рублей, в 2026 году - в сумме 10411,9 тыс. рублей  согласно Приложению 4 к настоящему решению.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8. Установить объем межбюджетных трансфертов, предполагаемых к получению от бюджетов других уровней на 2024 год в сумме 2277,6 тыс. рублей,  на 2025 год в сумме 1661,3 тыс. рублей, на 2026 год  в сумме 1675,9 тыс. рублей  согласно Приложению 5 к настоящему решению.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 9. Утвердить в пределах общего объема расходов, установленного  пунктом 1 настоящего решения,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>видов расходов классификации расходов бюджета поселения</w:t>
      </w:r>
      <w:proofErr w:type="gram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на 2024 год и плановый период 2025 и 2026 годов  согласно Приложению 6 к настоящему решению.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10. Утвердить ведомственную структуру расходов бюджета поселения на 2024 год и плановый период 2025 и 2026 годов согласно Приложению 7 к настоящему решению.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11. Утвердить в пределах общего объема расходов, установленного  пунктом 1 настоящего решения, распределение бюджетных ассигнований на реализацию мероприятий муниципальных программ, утвержденных Администрацией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на 2024 год и плановый период 2025 и 2026 годов согласно Приложению 8 к настоящему решению.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 12. Утвердить в составе расходов бюджета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общий объем бюджетных ассигнований, направляемых на формирование муниципального дорожного фонда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поселения: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- на 2024 год в размере 2777,2 тыс. рублей, в том числе за счет субсидии из бюджета Новгородской области – 1893,0 тыс. рублей,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- на 2025 год в размере 2191,3 тыс. рублей, в том числе за счет субсидии из бюджета Новгородской области – 1262,0 тыс. рублей,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- на 2026 год в размере 2214,4 тыс. рублей, в том числе за счет субсидии из бюджета Новгородской области – 1262,0 тыс. рублей.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 13. Утвердить в составе расходов бюджета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общий объем бюджетных ассигнований, направляемых на исполнение публичных нормативных обязательств (назначение и выплата пенсий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поселения):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- на 2024 год - в сумме 54,7 тыс. рублей;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- на 2025 год - в сумме 54,7 тыс. рублей;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- на 2026 год - в сумме 54,7 тыс. рублей.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 14.  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Установить, что межбюджетные трансферты из бюджета поселения в бюджет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на осуществление части полномочий по внешнему муниципальному финансовому контролю в соответствии с соглашением,  заключенным с Контрольно-счетной палатой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от 05.10.2023 № 11, предоставляются в порядке, установленном Советом депутатов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  в сумме 60752,0 рублей согласно Приложению 9 к настоящему решению, таблица 1.</w:t>
      </w:r>
      <w:proofErr w:type="gramEnd"/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>Установить, что финансовое обеспечение деятельности органа внешнего муниципального финансового контроля, осуществляющего переданные полномочия по внешнему муниципальному финансовому контролю в 2024 году, осуществляется исходя из штатной численности главного служащего аппарата органа внешнего муниципального финансового контроля в количестве 0,099 единицы.</w:t>
      </w:r>
      <w:proofErr w:type="gramEnd"/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15. Утвердить объем  межбюджетных трансфертов, предоставляемых бюджетом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бюджету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на 2024-2026 годы согласно заключенным соглашениям по передаче осуществления части полномочий по решению вопросов местного значения на содержание автомобильных дорог местного значения вне границ населенных пунктов на территории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и организацию в границах поселения электро-, тепл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>о-</w:t>
      </w:r>
      <w:proofErr w:type="gram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, газо- и  водоснабжения населения, водоотведения, снабжения населения топливом в 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>пределах</w:t>
      </w:r>
      <w:proofErr w:type="gram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полномочий, установленных законодательством Российской Федерации в части организации нецентрализованного холодного водоснабжения на территории сельских поселений </w:t>
      </w:r>
      <w:bookmarkStart w:id="8" w:name="_Hlk150873981"/>
      <w:r w:rsidRPr="002A7468">
        <w:rPr>
          <w:rFonts w:ascii="Times New Roman" w:hAnsi="Times New Roman" w:cs="Times New Roman"/>
          <w:bCs/>
          <w:sz w:val="20"/>
          <w:szCs w:val="20"/>
        </w:rPr>
        <w:t>согласно Приложению 9</w:t>
      </w:r>
      <w:bookmarkEnd w:id="8"/>
      <w:r w:rsidRPr="002A7468">
        <w:rPr>
          <w:rFonts w:ascii="Times New Roman" w:hAnsi="Times New Roman" w:cs="Times New Roman"/>
          <w:bCs/>
          <w:sz w:val="20"/>
          <w:szCs w:val="20"/>
        </w:rPr>
        <w:t>, таблица 2.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16. Утвердить источники внутреннего финансирования дефицита бюджета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на 2024 год согласно Приложению 10.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17. Операции со средствами, поступающими во временное распоряжение получателей средств бюджета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в соответствии с нормативными правовыми актами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в соответствии с заключенными соглашениями учитываются на лицевых счетах, открытых им в УФК по Новгородской области.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18. Установить в 2024-2026 годах  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19. Установить на 2024-2026 годы размер единовременной компенсационной выплаты на лечение (оздоровление) лицам, замещающим муниципальные должности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и должности муниципальной службы в органах местного самоуправления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в сумме 40 100,0 рублей.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20. Настоящее решение вступает в силу с 01 января 2024 года.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21. Опубликовать решение в официальном бюллетене «МИГ Трегубово» и разместить на официальном сайте Администрации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в сети «Интернет».</w:t>
      </w:r>
    </w:p>
    <w:p w:rsidR="002A7468" w:rsidRPr="002A7468" w:rsidRDefault="002A7468" w:rsidP="002A746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Глава поселения      </w:t>
      </w: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     С.Б. Алексеев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2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1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 год и плановый период 2025 и 2026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 27.12.2023  № 136</w:t>
            </w:r>
          </w:p>
        </w:tc>
      </w:tr>
    </w:tbl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Перечень главных Администраторов доходов бюджета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835"/>
        <w:gridCol w:w="5813"/>
      </w:tblGrid>
      <w:tr w:rsidR="002A7468" w:rsidRPr="002A7468" w:rsidTr="002A7468">
        <w:tc>
          <w:tcPr>
            <w:tcW w:w="85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835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2A7468" w:rsidRPr="002A7468" w:rsidTr="002A7468">
        <w:tc>
          <w:tcPr>
            <w:tcW w:w="85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5318007536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 531801001</w:t>
            </w:r>
          </w:p>
        </w:tc>
        <w:tc>
          <w:tcPr>
            <w:tcW w:w="581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сельского поселения</w:t>
            </w:r>
          </w:p>
        </w:tc>
      </w:tr>
      <w:tr w:rsidR="002A7468" w:rsidRPr="002A7468" w:rsidTr="002A7468">
        <w:trPr>
          <w:trHeight w:val="138"/>
        </w:trPr>
        <w:tc>
          <w:tcPr>
            <w:tcW w:w="85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7468" w:rsidRPr="002A7468" w:rsidTr="002A7468">
        <w:trPr>
          <w:trHeight w:val="138"/>
        </w:trPr>
        <w:tc>
          <w:tcPr>
            <w:tcW w:w="85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581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A7468" w:rsidRPr="002A7468" w:rsidTr="002A7468">
        <w:trPr>
          <w:trHeight w:val="138"/>
        </w:trPr>
        <w:tc>
          <w:tcPr>
            <w:tcW w:w="85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A7468" w:rsidRPr="002A7468" w:rsidTr="002A7468">
        <w:trPr>
          <w:trHeight w:val="132"/>
        </w:trPr>
        <w:tc>
          <w:tcPr>
            <w:tcW w:w="85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7468" w:rsidRPr="002A7468" w:rsidTr="002A7468">
        <w:trPr>
          <w:trHeight w:val="132"/>
        </w:trPr>
        <w:tc>
          <w:tcPr>
            <w:tcW w:w="85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7468" w:rsidRPr="002A7468" w:rsidTr="002A7468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  от    продажи    земельных    участков,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A7468" w:rsidRPr="002A7468" w:rsidTr="002A7468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A7468" w:rsidRPr="002A7468" w:rsidTr="002A7468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1 16 07090 10 0000 140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A7468" w:rsidRPr="002A7468" w:rsidTr="002A7468">
        <w:tc>
          <w:tcPr>
            <w:tcW w:w="850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2A7468" w:rsidRPr="002A7468" w:rsidTr="002A7468">
        <w:tc>
          <w:tcPr>
            <w:tcW w:w="850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 бюджетов сельских  поселений</w:t>
            </w:r>
          </w:p>
        </w:tc>
      </w:tr>
      <w:tr w:rsidR="002A7468" w:rsidRPr="002A7468" w:rsidTr="002A7468">
        <w:tc>
          <w:tcPr>
            <w:tcW w:w="850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1 17 15030 10 0000 150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2A7468" w:rsidRPr="002A7468" w:rsidTr="002A7468">
        <w:tc>
          <w:tcPr>
            <w:tcW w:w="85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581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A7468" w:rsidRPr="002A7468" w:rsidTr="002A7468">
        <w:tc>
          <w:tcPr>
            <w:tcW w:w="85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2A7468" w:rsidRPr="002A7468" w:rsidTr="002A7468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2 02 29999 10 0000 150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2A7468" w:rsidRPr="002A7468" w:rsidTr="002A7468">
        <w:tc>
          <w:tcPr>
            <w:tcW w:w="850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2A7468" w:rsidRPr="002A7468" w:rsidTr="002A7468">
        <w:tc>
          <w:tcPr>
            <w:tcW w:w="850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A7468" w:rsidRPr="002A7468" w:rsidTr="002A7468">
        <w:tc>
          <w:tcPr>
            <w:tcW w:w="850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7468" w:rsidRPr="002A7468" w:rsidTr="002A7468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A7468" w:rsidRPr="002A7468" w:rsidTr="002A7468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A7468" w:rsidRPr="002A7468" w:rsidTr="002A7468">
        <w:tc>
          <w:tcPr>
            <w:tcW w:w="85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5813" w:type="dxa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7468" w:rsidRPr="002A7468" w:rsidTr="002A7468">
        <w:tc>
          <w:tcPr>
            <w:tcW w:w="85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2 08 10000 10 0000 150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2A7468" w:rsidRPr="002A7468" w:rsidTr="002A7468">
        <w:tc>
          <w:tcPr>
            <w:tcW w:w="85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2 18 60010 10 0000 150</w:t>
            </w:r>
          </w:p>
        </w:tc>
        <w:tc>
          <w:tcPr>
            <w:tcW w:w="5813" w:type="dxa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A7468" w:rsidRPr="002A7468" w:rsidTr="002A7468">
        <w:tc>
          <w:tcPr>
            <w:tcW w:w="85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2 19 60010 10 0000 150</w:t>
            </w:r>
          </w:p>
        </w:tc>
        <w:tc>
          <w:tcPr>
            <w:tcW w:w="5813" w:type="dxa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2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 год и плановый период 2025 и 2026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 27.12.2023  № 136</w:t>
            </w:r>
          </w:p>
        </w:tc>
        <w:tc>
          <w:tcPr>
            <w:tcW w:w="532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Перечень главных администраторов</w:t>
      </w:r>
    </w:p>
    <w:p w:rsidR="002A7468" w:rsidRPr="002A7468" w:rsidRDefault="002A7468" w:rsidP="002A7468">
      <w:pPr>
        <w:pStyle w:val="12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источников финансирования дефицита бюджета</w:t>
      </w:r>
    </w:p>
    <w:p w:rsidR="002A7468" w:rsidRPr="002A7468" w:rsidRDefault="002A7468" w:rsidP="002A7468">
      <w:pPr>
        <w:pStyle w:val="12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2796"/>
        <w:gridCol w:w="5928"/>
      </w:tblGrid>
      <w:tr w:rsidR="002A7468" w:rsidRPr="002A7468" w:rsidTr="002A74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Код группы, подгруппы,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</w:tr>
      <w:tr w:rsidR="002A7468" w:rsidRPr="002A7468" w:rsidTr="002A74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</w:tr>
      <w:tr w:rsidR="002A7468" w:rsidRPr="002A7468" w:rsidTr="002A74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2A7468" w:rsidRPr="002A7468" w:rsidTr="002A74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 остатков средств бюджетов</w:t>
            </w:r>
          </w:p>
        </w:tc>
      </w:tr>
      <w:tr w:rsidR="002A7468" w:rsidRPr="002A7468" w:rsidTr="002A74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прочих остатков  средств бюджетов</w:t>
            </w:r>
          </w:p>
        </w:tc>
      </w:tr>
      <w:tr w:rsidR="002A7468" w:rsidRPr="002A7468" w:rsidTr="002A74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2A7468" w:rsidRPr="002A7468" w:rsidTr="002A74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2A7468" w:rsidRPr="002A7468" w:rsidTr="002A74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2A7468" w:rsidRPr="002A7468" w:rsidTr="002A74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3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 год и плановый период 2025 и 2026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27.12.2023  № 136</w:t>
            </w:r>
          </w:p>
        </w:tc>
        <w:tc>
          <w:tcPr>
            <w:tcW w:w="532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Нормативы отчислений федеральных и местных налогов и других доходов в бюджет сельского поселения на 2024 – 2026 годы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040"/>
        <w:gridCol w:w="900"/>
        <w:gridCol w:w="900"/>
        <w:gridCol w:w="900"/>
      </w:tblGrid>
      <w:tr w:rsidR="002A7468" w:rsidRPr="002A7468" w:rsidTr="002A7468">
        <w:trPr>
          <w:trHeight w:val="413"/>
        </w:trPr>
        <w:tc>
          <w:tcPr>
            <w:tcW w:w="2700" w:type="dxa"/>
            <w:vMerge w:val="restart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налога</w:t>
            </w:r>
          </w:p>
        </w:tc>
        <w:tc>
          <w:tcPr>
            <w:tcW w:w="2700" w:type="dxa"/>
            <w:gridSpan w:val="3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отчислений, %</w:t>
            </w:r>
          </w:p>
        </w:tc>
      </w:tr>
      <w:tr w:rsidR="002A7468" w:rsidRPr="002A7468" w:rsidTr="002A7468">
        <w:trPr>
          <w:trHeight w:val="412"/>
        </w:trPr>
        <w:tc>
          <w:tcPr>
            <w:tcW w:w="2700" w:type="dxa"/>
            <w:vMerge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2A7468" w:rsidRPr="002A7468" w:rsidTr="002A7468">
        <w:tc>
          <w:tcPr>
            <w:tcW w:w="27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A7468" w:rsidRPr="002A7468" w:rsidTr="002A7468">
        <w:tc>
          <w:tcPr>
            <w:tcW w:w="27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4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c>
          <w:tcPr>
            <w:tcW w:w="27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Федеральные налоги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504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c>
          <w:tcPr>
            <w:tcW w:w="2700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c>
          <w:tcPr>
            <w:tcW w:w="2700" w:type="dxa"/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A7468" w:rsidRPr="002A7468" w:rsidTr="002A7468">
        <w:tc>
          <w:tcPr>
            <w:tcW w:w="2700" w:type="dxa"/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A7468" w:rsidRPr="002A7468" w:rsidTr="002A7468">
        <w:tc>
          <w:tcPr>
            <w:tcW w:w="2700" w:type="dxa"/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A7468" w:rsidRPr="002A7468" w:rsidTr="002A7468">
        <w:tc>
          <w:tcPr>
            <w:tcW w:w="2700" w:type="dxa"/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02130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0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налога, не превышающей 650 000 рублей)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A7468" w:rsidRPr="002A7468" w:rsidTr="002A7468">
        <w:tc>
          <w:tcPr>
            <w:tcW w:w="2700" w:type="dxa"/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1 01 02140 01 0000 110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A7468" w:rsidRPr="002A7468" w:rsidTr="002A7468"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0,2681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0,2681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0,2681</w:t>
            </w:r>
          </w:p>
        </w:tc>
      </w:tr>
      <w:tr w:rsidR="002A7468" w:rsidRPr="002A7468" w:rsidTr="002A7468"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0,2681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0,2681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0,2681</w:t>
            </w:r>
          </w:p>
        </w:tc>
      </w:tr>
      <w:tr w:rsidR="002A7468" w:rsidRPr="002A7468" w:rsidTr="002A7468"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0,2681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0,2681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0,2681</w:t>
            </w:r>
          </w:p>
        </w:tc>
      </w:tr>
      <w:tr w:rsidR="002A7468" w:rsidRPr="002A7468" w:rsidTr="002A7468"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0,2681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0,2681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0,2681</w:t>
            </w:r>
          </w:p>
        </w:tc>
      </w:tr>
      <w:tr w:rsidR="002A7468" w:rsidRPr="002A7468" w:rsidTr="002A7468">
        <w:trPr>
          <w:trHeight w:val="290"/>
        </w:trPr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rPr>
          <w:trHeight w:val="313"/>
        </w:trPr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1 05 03010 01 0000 110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A7468" w:rsidRPr="002A7468" w:rsidTr="002A7468">
        <w:trPr>
          <w:trHeight w:val="313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A7468" w:rsidRPr="002A7468" w:rsidTr="002A7468">
        <w:trPr>
          <w:trHeight w:val="310"/>
        </w:trPr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rPr>
          <w:trHeight w:val="333"/>
        </w:trPr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04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1 06 01030 10 0000 110</w:t>
            </w:r>
          </w:p>
        </w:tc>
        <w:tc>
          <w:tcPr>
            <w:tcW w:w="504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04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1 06 06033 10 0000 110</w:t>
            </w:r>
          </w:p>
        </w:tc>
        <w:tc>
          <w:tcPr>
            <w:tcW w:w="504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организаций, обладающих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земельным участком, расположенным 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границах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504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физических лиц,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обладающих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земельным участком,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расположенным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границах сельских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04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504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2A7468" w:rsidRPr="002A7468" w:rsidTr="002A7468"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04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rPr>
          <w:trHeight w:val="414"/>
        </w:trPr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481"/>
        </w:trPr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rPr>
          <w:trHeight w:val="645"/>
        </w:trPr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645"/>
        </w:trPr>
        <w:tc>
          <w:tcPr>
            <w:tcW w:w="270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343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645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555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  от    продажи    земельных  участков,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находящихся  в   собственности   поселений   (за исключением  земельных  участков   муниципальных 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277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rPr>
          <w:trHeight w:val="165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1 16 07010 10 0000 140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165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1 16 07090 10 0000 140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276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rPr>
          <w:trHeight w:val="268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268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268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1 17 15030 10 0000 150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268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7468" w:rsidRPr="002A7468" w:rsidTr="002A7468">
        <w:trPr>
          <w:trHeight w:val="268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268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268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268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268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7468" w:rsidRPr="002A7468" w:rsidTr="002A7468">
        <w:trPr>
          <w:trHeight w:val="685"/>
        </w:trPr>
        <w:tc>
          <w:tcPr>
            <w:tcW w:w="270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040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4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 год и плановый период 2025 и 2026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от «__»______2023  № __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Поступление доходов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в бюджет сельского поселения в 2024 - 2026 годах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2A7468" w:rsidRPr="002A7468" w:rsidTr="002A7468">
        <w:trPr>
          <w:trHeight w:val="690"/>
        </w:trPr>
        <w:tc>
          <w:tcPr>
            <w:tcW w:w="2563" w:type="dxa"/>
            <w:vMerge w:val="restart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СУММА (тыс. руб.)</w:t>
            </w:r>
          </w:p>
        </w:tc>
      </w:tr>
      <w:tr w:rsidR="002A7468" w:rsidRPr="002A7468" w:rsidTr="002A7468">
        <w:trPr>
          <w:trHeight w:val="690"/>
        </w:trPr>
        <w:tc>
          <w:tcPr>
            <w:tcW w:w="2563" w:type="dxa"/>
            <w:vMerge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9974,4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10206,5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10411,9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9940,3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10172,4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10377,8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405,6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413,3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418,3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1 01 02000 01 0000 110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405,6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413,3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418,3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253" w:type="dxa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396,2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403,4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407,9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1 01 02140 01 0000 110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10,4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1 03 00000 00 0000 000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884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929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952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4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393,8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403,1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550,4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615,4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-54,3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-65,4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-70,2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6,6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1 05 03010 01 0000 110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8649,0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8822,0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8999,0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1 06 01000 00 0000 110  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330,0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335,0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341,0</w:t>
            </w:r>
          </w:p>
        </w:tc>
      </w:tr>
      <w:tr w:rsidR="002A7468" w:rsidRPr="002A7468" w:rsidTr="002A7468">
        <w:trPr>
          <w:trHeight w:val="942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1 06 01030 10 0000 110 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1 06 06000 00 0000 110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8319,0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8487,0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8658,0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4100,0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организаций,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обладающих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земельным участком, расположенным в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границах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4100,0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4300,0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4219,0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4287,0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4358,0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физических лиц,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обладающих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земельным участком,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расположенным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границах сельских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4219,0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4287,0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4358,0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1 08 00000 00 0000 000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1,5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2A7468" w:rsidRPr="002A7468" w:rsidTr="002A7468">
        <w:trPr>
          <w:trHeight w:val="643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2A7468" w:rsidRPr="002A7468" w:rsidTr="002A7468">
        <w:trPr>
          <w:trHeight w:val="411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             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34,1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1 11 09045 10 0001 120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сдачи в аренду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152840853"/>
            <w:bookmarkStart w:id="10" w:name="_Hlk150765497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2277,6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1661,3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1675,9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2277,6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1661,3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1675,9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1893,0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1262,0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1893,0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1262,0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2 02 29999 10 7152 150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городских (сельских) поселений на формирование муниципальных дорожных фондов 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2 02 30000 10 0000 150</w:t>
            </w:r>
          </w:p>
        </w:tc>
        <w:tc>
          <w:tcPr>
            <w:tcW w:w="4253" w:type="dxa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Субвенции бюджетам бюджетной системы 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295,0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308,8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322,9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2 02 30024 10 0000 150</w:t>
            </w:r>
          </w:p>
        </w:tc>
        <w:tc>
          <w:tcPr>
            <w:tcW w:w="4253" w:type="dxa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157,0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157,0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157,0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2 02 30024 10 7028 150</w:t>
            </w:r>
          </w:p>
        </w:tc>
        <w:tc>
          <w:tcPr>
            <w:tcW w:w="4253" w:type="dxa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2 02 30024 10 7065 150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2 02 35118 10 0000 150</w:t>
            </w:r>
          </w:p>
        </w:tc>
        <w:tc>
          <w:tcPr>
            <w:tcW w:w="4253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138,0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151,8</w:t>
            </w: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165,9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2 02 40000 00 0000 150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89,6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90,5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91,0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2 02 40014 00 0000 150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54,5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55,0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54,5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2 02 49999 00 0000 150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25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bookmarkEnd w:id="9"/>
      <w:tr w:rsidR="002A7468" w:rsidRPr="002A7468" w:rsidTr="002A7468">
        <w:trPr>
          <w:trHeight w:val="27"/>
        </w:trPr>
        <w:tc>
          <w:tcPr>
            <w:tcW w:w="256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12252,0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11867,8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12087,8</w:t>
            </w:r>
          </w:p>
        </w:tc>
      </w:tr>
      <w:bookmarkEnd w:id="10"/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5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 год и плановый период 2025 и 2026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 27.12.2023  № 136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Объем межбюджетных трансфертов, предполагаемых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к получению от бюджетов других уровней,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на 2024 год и плановый период 2025-2026 годов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2A7468" w:rsidRPr="002A7468" w:rsidTr="002A746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2A7468" w:rsidRPr="002A7468" w:rsidTr="002A746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2A7468" w:rsidRPr="002A7468" w:rsidTr="002A746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1675,9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1675,9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Субсидии бюджетам бюджетной системы 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российской Федерации (межбюджетные субсидии)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1893,0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2 02 29999 10 7152 150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городских (сельских) поселений на формирование муниципальных дорожных фондов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322,9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2 02 30024 10 7028 150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165,9</w:t>
            </w:r>
          </w:p>
        </w:tc>
      </w:tr>
      <w:tr w:rsidR="002A7468" w:rsidRPr="002A7468" w:rsidTr="002A7468">
        <w:trPr>
          <w:trHeight w:val="5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межбюджетные трансферты,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передаваемые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208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6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 год и плановый период 2025 и 2026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 27.12.2023  № 136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</w:t>
      </w:r>
      <w:r w:rsidRPr="002A746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подгруппам </w:t>
      </w:r>
      <w:proofErr w:type="gram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видов расходов классификации расходов бюджета</w:t>
      </w:r>
      <w:proofErr w:type="gram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на 2024 год и плановый период 2025 – 2026 годов*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2A7468" w:rsidRPr="002A7468" w:rsidTr="002A7468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 рублей)</w:t>
            </w:r>
          </w:p>
        </w:tc>
      </w:tr>
      <w:tr w:rsidR="002A7468" w:rsidRPr="002A7468" w:rsidTr="002A7468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2A7468" w:rsidRPr="002A7468" w:rsidTr="002A7468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 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высшего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функций Главы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высших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исполнительных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4978,3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4978,3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 подпрограммы «Обеспечение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Финансовое обеспечение функций аппарата Администрации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захоронению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услуг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ТС190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ТС190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ТС190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Финансовое обеспечение деятельности старост населенных пунктов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165,9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165,9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165,9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165,9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100,3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100,3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" w:name="_Hlk153204565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bookmarkEnd w:id="11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_Hlk153204642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  <w:bookmarkEnd w:id="12"/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" w:name="_Hlk153204491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оплату выходов народных дружинников по охране общественного порядка</w:t>
            </w:r>
            <w:bookmarkEnd w:id="13"/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2280,6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2230,6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2214,4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2214,4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385,4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385,4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385,4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услуг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 по созданию условий для развития малого и среднего предпринимательства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2684,2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2645,4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2645,4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645,4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595,4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595,4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595,4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по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уничтожению борщевика Сосновского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 по реализации проектов территориальных общественных самоуправлений, 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 по реализации приоритетных проектов поддержки местных инициатив за счет средств бюджета поселения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культурно – массовых, культурно –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13596,5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11571,1*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11483,4*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«*» - без учета условно утвержденных расходов на 2024 год в сумме 296,7 тыс. рублей, и на 2025 год в сумме 604,4 тыс. рублей.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7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 год и плановый период 2025 и 2026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 27.12.2023  № 136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Ведомственная структура расходов бюджета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на 2024 год и плановый период 2025 – 2026 годов*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2A7468" w:rsidRPr="002A7468" w:rsidTr="002A7468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 рублей)</w:t>
            </w:r>
          </w:p>
        </w:tc>
      </w:tr>
      <w:tr w:rsidR="002A7468" w:rsidRPr="002A7468" w:rsidTr="002A7468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2A7468" w:rsidRPr="002A7468" w:rsidTr="002A7468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13596,5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11571,1*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11483,4*</w:t>
            </w:r>
          </w:p>
        </w:tc>
      </w:tr>
      <w:tr w:rsidR="002A7468" w:rsidRPr="002A7468" w:rsidTr="002A7468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 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высшего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функций Главы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1090,9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высших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исполнительных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4978,3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 подпрограммы «Обеспечение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Финансовое обеспечение функций аппарата Администрации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4821,3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захоронению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ТС190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ТС190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ТС190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деятельности старост населенных пунктов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165,9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165,9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165,9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165,9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100,3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100,3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оплату выходов народных дружинников по охране общественного порядка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2280,6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2230,6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2214,4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2214,4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385,4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385,4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385,4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 по созданию условий для развития малого и среднего предпринимательства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" w:name="_Hlk150878779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  <w:bookmarkEnd w:id="14"/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2684,2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2645,4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2645,4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2A7468" w:rsidRPr="002A7468" w:rsidTr="002A746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645,4</w:t>
            </w:r>
          </w:p>
        </w:tc>
      </w:tr>
      <w:tr w:rsidR="002A7468" w:rsidRPr="002A7468" w:rsidTr="002A746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595,4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595,4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595,4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" w:name="_Hlk150879053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вопросов местного значения</w:t>
            </w:r>
            <w:bookmarkEnd w:id="15"/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 по реализации проектов территориальных общественных самоуправлений, 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 по реализации приоритетных проектов поддержки местных инициатив за счет средств бюджета поселения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культурно – массовых, культурно –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13596,5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11571,1*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11483,4*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«*» - без учета условно утвержденных расходов на 2024 год в сумме 292,0 тыс. рублей, и на 2025 год в сумме 594,3 тыс. рублей.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8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 год и плановый период 2025 и 2026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 27.12.2023  № 136</w:t>
            </w:r>
          </w:p>
        </w:tc>
      </w:tr>
    </w:tbl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на реализацию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муниципальных программ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на 2024 год и плановый период 2025 – 2026 годов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2A7468" w:rsidRPr="002A7468" w:rsidTr="002A7468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Суммы по годам, 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2A7468" w:rsidRPr="002A7468" w:rsidTr="002A7468">
        <w:trPr>
          <w:trHeight w:val="27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2A7468" w:rsidRPr="002A7468" w:rsidTr="002A7468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10964,1</w:t>
            </w:r>
          </w:p>
        </w:tc>
      </w:tr>
      <w:tr w:rsidR="002A7468" w:rsidRPr="002A7468" w:rsidTr="002A7468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Проведение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2777,2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2214,4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500,0</w:t>
            </w:r>
          </w:p>
        </w:tc>
      </w:tr>
      <w:tr w:rsidR="002A7468" w:rsidRPr="002A7468" w:rsidTr="002A7468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2A7468" w:rsidRPr="002A7468" w:rsidTr="002A7468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2A7468" w:rsidRPr="002A7468" w:rsidTr="002A746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385,4</w:t>
            </w:r>
          </w:p>
        </w:tc>
      </w:tr>
      <w:tr w:rsidR="002A7468" w:rsidRPr="002A7468" w:rsidTr="002A7468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385,4</w:t>
            </w:r>
          </w:p>
        </w:tc>
      </w:tr>
      <w:tr w:rsidR="002A7468" w:rsidRPr="002A7468" w:rsidTr="002A7468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385,4</w:t>
            </w:r>
          </w:p>
        </w:tc>
      </w:tr>
      <w:tr w:rsidR="002A7468" w:rsidRPr="002A7468" w:rsidTr="002A746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385,4</w:t>
            </w:r>
          </w:p>
        </w:tc>
      </w:tr>
      <w:tr w:rsidR="002A7468" w:rsidRPr="002A7468" w:rsidTr="002A7468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2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S15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67,0</w:t>
            </w:r>
          </w:p>
        </w:tc>
      </w:tr>
      <w:tr w:rsidR="002A7468" w:rsidRPr="002A7468" w:rsidTr="002A7468">
        <w:trPr>
          <w:trHeight w:val="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2A7468" w:rsidRPr="002A7468" w:rsidTr="002A74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2A7468" w:rsidRPr="002A7468" w:rsidTr="002A746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2000,0</w:t>
            </w:r>
          </w:p>
        </w:tc>
      </w:tr>
      <w:tr w:rsidR="002A7468" w:rsidRPr="002A7468" w:rsidTr="002A746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2000,0</w:t>
            </w:r>
          </w:p>
        </w:tc>
      </w:tr>
      <w:tr w:rsidR="002A7468" w:rsidRPr="002A7468" w:rsidTr="002A746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2A7468" w:rsidRPr="002A7468" w:rsidTr="002A746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2A7468" w:rsidRPr="002A7468" w:rsidTr="002A746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2A7468" w:rsidRPr="002A7468" w:rsidTr="002A746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655,5</w:t>
            </w:r>
          </w:p>
        </w:tc>
      </w:tr>
      <w:tr w:rsidR="002A7468" w:rsidRPr="002A7468" w:rsidTr="002A7468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01 0 04 20090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Проведение мероприятий по благоустройству территории, обустройству и содержанию мест 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605,5</w:t>
            </w:r>
          </w:p>
        </w:tc>
      </w:tr>
      <w:tr w:rsidR="002A7468" w:rsidRPr="002A7468" w:rsidTr="002A7468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605,5</w:t>
            </w:r>
          </w:p>
        </w:tc>
      </w:tr>
      <w:tr w:rsidR="002A7468" w:rsidRPr="002A7468" w:rsidTr="002A7468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605,5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605,5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Реализация мероприятий по уничтожению борщевика Сосновского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мероприятий по реализации проектов территориальных общественных самоуправлений, 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Софинансирование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мероприятий по реализации приоритетных проектов поддержки местных инициатив граждан за счет средств бюджета поселения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Проведение мероприятий по созданию условий для развития малого и среднего предпринимательства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15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культурно – массовых, культурно –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15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A7468" w:rsidRPr="002A7468" w:rsidTr="002A746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A7468" w:rsidRPr="002A7468" w:rsidTr="002A74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 – 2026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5948,2</w:t>
            </w:r>
          </w:p>
        </w:tc>
      </w:tr>
      <w:tr w:rsidR="002A7468" w:rsidRPr="002A7468" w:rsidTr="002A74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сельского поселения на 2024-2026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5948,2</w:t>
            </w:r>
          </w:p>
        </w:tc>
      </w:tr>
      <w:tr w:rsidR="002A7468" w:rsidRPr="002A7468" w:rsidTr="002A7468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Финансовое обеспечение функций Главы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1090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1090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1090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9</w:t>
            </w:r>
          </w:p>
        </w:tc>
      </w:tr>
      <w:tr w:rsidR="002A7468" w:rsidRPr="002A7468" w:rsidTr="002A7468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1090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1090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1090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</w:p>
        </w:tc>
      </w:tr>
      <w:tr w:rsidR="002A7468" w:rsidRPr="002A7468" w:rsidTr="002A7468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высшего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1090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1090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1090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</w:p>
        </w:tc>
      </w:tr>
      <w:tr w:rsidR="002A7468" w:rsidRPr="002A7468" w:rsidTr="002A7468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1090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1090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1090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</w:p>
        </w:tc>
      </w:tr>
      <w:tr w:rsidR="002A7468" w:rsidRPr="002A7468" w:rsidTr="002A7468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Финансовое обеспечение функций аппарата Администрации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4821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4821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4821</w:t>
            </w: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,3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4821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4821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4821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,3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высших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исполнительных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4821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4821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4821</w:t>
            </w: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,3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3721,3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Финансовое обеспечение деятельности старост населенных пунктов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2A7468" w:rsidRPr="002A7468" w:rsidTr="002A7468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10964,1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" w:name="_GoBack"/>
            <w:bookmarkEnd w:id="16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9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 год и плановый период 2025 и 2026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 27.12.2023  № 136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Таблица 1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РАСПРЕДЕЛЕНИЕ</w:t>
      </w:r>
    </w:p>
    <w:p w:rsidR="002A7468" w:rsidRPr="002A7468" w:rsidRDefault="002A7468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межбюджетных трансфертов</w:t>
      </w:r>
    </w:p>
    <w:p w:rsidR="002A7468" w:rsidRPr="002A7468" w:rsidRDefault="002A7468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бюджету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</w:t>
      </w:r>
    </w:p>
    <w:p w:rsidR="002A7468" w:rsidRPr="002A7468" w:rsidRDefault="002A7468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из бюджета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A7468" w:rsidRPr="002A7468" w:rsidRDefault="002A7468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на 2024 год и плановый период 2025 – 2026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260"/>
        <w:gridCol w:w="1134"/>
        <w:gridCol w:w="1134"/>
        <w:gridCol w:w="992"/>
      </w:tblGrid>
      <w:tr w:rsidR="002A7468" w:rsidRPr="002A7468" w:rsidTr="002A7468">
        <w:trPr>
          <w:trHeight w:val="488"/>
        </w:trPr>
        <w:tc>
          <w:tcPr>
            <w:tcW w:w="3227" w:type="dxa"/>
            <w:vMerge w:val="restart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260" w:type="dxa"/>
            <w:vMerge w:val="restart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2A7468" w:rsidRPr="002A7468" w:rsidTr="002A7468">
        <w:trPr>
          <w:trHeight w:val="487"/>
        </w:trPr>
        <w:tc>
          <w:tcPr>
            <w:tcW w:w="3227" w:type="dxa"/>
            <w:vMerge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2A7468" w:rsidRPr="002A7468" w:rsidTr="002A7468">
        <w:tc>
          <w:tcPr>
            <w:tcW w:w="3227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343 01 06 12 0 00 ТС190 540 </w:t>
            </w:r>
          </w:p>
        </w:tc>
        <w:tc>
          <w:tcPr>
            <w:tcW w:w="326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  <w:tr w:rsidR="002A7468" w:rsidRPr="002A7468" w:rsidTr="002A7468">
        <w:tc>
          <w:tcPr>
            <w:tcW w:w="3227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0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Таблица 2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РАСПРЕДЕЛЕНИЕ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межбюджетных трансфертов 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бюджету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из бюджета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     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на 2024 год и плановый период 2025 – 2026 годов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134"/>
        <w:gridCol w:w="1134"/>
        <w:gridCol w:w="992"/>
      </w:tblGrid>
      <w:tr w:rsidR="002A7468" w:rsidRPr="002A7468" w:rsidTr="002A7468">
        <w:trPr>
          <w:trHeight w:val="186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2A7468" w:rsidRPr="002A7468" w:rsidTr="002A7468">
        <w:trPr>
          <w:trHeight w:val="186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2A7468" w:rsidRPr="002A7468" w:rsidTr="002A7468">
        <w:trPr>
          <w:trHeight w:val="50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</w:tr>
      <w:tr w:rsidR="002A7468" w:rsidRPr="002A7468" w:rsidTr="002A7468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о-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нецентрализованного холодного водоснабжения на территории сельских поселений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</w:tr>
      <w:tr w:rsidR="002A7468" w:rsidRPr="002A7468" w:rsidTr="002A7468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A7468" w:rsidRPr="002A7468" w:rsidTr="002A7468">
        <w:tc>
          <w:tcPr>
            <w:tcW w:w="4248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10 к решению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Совета депутатов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2024 год и плановый период 2025 и 2026 годов»</w:t>
            </w:r>
          </w:p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 27.12.2023  № 136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bookmarkStart w:id="17" w:name="_Hlk150873934"/>
      <w:r w:rsidRPr="002A7468">
        <w:rPr>
          <w:rFonts w:ascii="Times New Roman" w:hAnsi="Times New Roman" w:cs="Times New Roman"/>
          <w:b/>
          <w:bCs/>
          <w:sz w:val="20"/>
          <w:szCs w:val="20"/>
        </w:rPr>
        <w:t>Источники внутреннего финансирования дефицита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бюджета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на 2024 год</w:t>
      </w:r>
    </w:p>
    <w:bookmarkEnd w:id="17"/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2A7468" w:rsidRPr="002A7468" w:rsidTr="002A746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A7468" w:rsidRPr="002A7468" w:rsidTr="002A746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1344,5</w:t>
            </w:r>
          </w:p>
        </w:tc>
      </w:tr>
      <w:tr w:rsidR="002A7468" w:rsidRPr="002A7468" w:rsidTr="002A746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1344,5</w:t>
            </w:r>
          </w:p>
        </w:tc>
      </w:tr>
      <w:tr w:rsidR="002A7468" w:rsidRPr="002A7468" w:rsidTr="002A746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-12252,0</w:t>
            </w:r>
          </w:p>
        </w:tc>
      </w:tr>
      <w:tr w:rsidR="002A7468" w:rsidRPr="002A7468" w:rsidTr="002A746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-12252,0</w:t>
            </w:r>
          </w:p>
        </w:tc>
      </w:tr>
      <w:tr w:rsidR="002A7468" w:rsidRPr="002A7468" w:rsidTr="002A746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-12252,0</w:t>
            </w:r>
          </w:p>
        </w:tc>
      </w:tr>
      <w:tr w:rsidR="002A7468" w:rsidRPr="002A7468" w:rsidTr="002A746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13596,5</w:t>
            </w:r>
          </w:p>
        </w:tc>
      </w:tr>
      <w:tr w:rsidR="002A7468" w:rsidRPr="002A7468" w:rsidTr="002A746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13596,5</w:t>
            </w:r>
          </w:p>
        </w:tc>
      </w:tr>
      <w:tr w:rsidR="002A7468" w:rsidRPr="002A7468" w:rsidTr="002A746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13596,5</w:t>
            </w:r>
          </w:p>
        </w:tc>
      </w:tr>
    </w:tbl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_________________________________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Совет депутатов </w:t>
      </w: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7468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Е Ш Е Н И Е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от  27.12.2023      № 137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д. Трегубово</w:t>
      </w:r>
    </w:p>
    <w:p w:rsidR="002A7468" w:rsidRPr="002A7468" w:rsidRDefault="002A7468" w:rsidP="002A746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A7468" w:rsidRPr="002A7468" w:rsidTr="002A7468">
        <w:tc>
          <w:tcPr>
            <w:tcW w:w="5070" w:type="dxa"/>
            <w:shd w:val="clear" w:color="auto" w:fill="auto"/>
          </w:tcPr>
          <w:p w:rsidR="002A7468" w:rsidRPr="007B39DF" w:rsidRDefault="002A7468" w:rsidP="002A746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 утверждении Генерального плана </w:t>
            </w:r>
            <w:proofErr w:type="spellStart"/>
            <w:r w:rsidRPr="007B3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7B3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B3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7B3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 Новгородской области</w:t>
            </w:r>
          </w:p>
          <w:p w:rsidR="002A7468" w:rsidRPr="002A7468" w:rsidRDefault="002A7468" w:rsidP="002A746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uto"/>
          </w:tcPr>
          <w:p w:rsidR="002A7468" w:rsidRPr="002A7468" w:rsidRDefault="002A7468" w:rsidP="002A7468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В соответствии с положениями статей 5.1, 9, 23, 24 Градостроительного кодекса Российской Федерации, Федеральным законом Российской Федерации от 6 октября 2003 года № 131-ФЗ « Об общих принципах организации местного самоуправления в Российской Федерации», Уставом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Решения Думы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№ 240 от 25.10.2022 «О передаче осуществления части полномочий органов местного самоуправления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по решению вопроса местного значения</w:t>
      </w:r>
      <w:proofErr w:type="gramEnd"/>
      <w:r w:rsidRPr="002A7468">
        <w:rPr>
          <w:rFonts w:ascii="Times New Roman" w:hAnsi="Times New Roman" w:cs="Times New Roman"/>
          <w:bCs/>
          <w:sz w:val="20"/>
          <w:szCs w:val="20"/>
        </w:rPr>
        <w:t>»</w:t>
      </w:r>
      <w:r w:rsidRPr="002A7468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Решением Совета депутатов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№ 104 от 26.01.2023 года «О принятии к реализации и исполнению части полномочий от органов местного самоуправления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по решению вопроса местного значения, предусмотренного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proofErr w:type="gramEnd"/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на основании протокола общественных обсуждений и обязательного приложения к нему от 25.10.2023 года, заключения о результатах общественных обсуждений по проекту от 25.10.2023  года, 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>опубликованными</w:t>
      </w:r>
      <w:proofErr w:type="gram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в специальном выпуске официального бюллетеня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от 26.10.2023 года  № 10(2) ,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       Совет депутатов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рассмотрел согласованный Главой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проект генерального плана и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РЕШИЛ: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1.Утвердить: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1.1. Материалы по обоснованию генерального плана муниципального образования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Трегубовское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муниципального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7468">
        <w:rPr>
          <w:rFonts w:ascii="Times New Roman" w:hAnsi="Times New Roman" w:cs="Times New Roman"/>
          <w:bCs/>
          <w:sz w:val="20"/>
          <w:szCs w:val="20"/>
        </w:rPr>
        <w:t>района Новгородской области;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1.2. Картографические материалы генерального плана муниципального образования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Трегубовское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области.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2. Признать утратившим силу решение Совета депутатов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06.07.2020 № 205 «Об утверждении Генерального плана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области».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3. Опубликовать настоящее решение в официальном бюллетене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Трегубово».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4. Главе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обеспечить: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4.1. Направление материалов генерального плана, с учетом внесенных и утвержденных изменений, в уполномоченный орган для размещения в информационной системе обеспечения градостроительных данных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 не позднее, чем по истечении семи дней 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>с даты принятия</w:t>
      </w:r>
      <w:proofErr w:type="gram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настоящего решения;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4.2. Размещение генерального плана, с учетом внесенных и утвержденных изменений, в федеральной государственной информационной системе территориального планирования не позднее, чем по истечении десяти дней </w:t>
      </w:r>
      <w:proofErr w:type="gramStart"/>
      <w:r w:rsidRPr="002A7468">
        <w:rPr>
          <w:rFonts w:ascii="Times New Roman" w:hAnsi="Times New Roman" w:cs="Times New Roman"/>
          <w:bCs/>
          <w:sz w:val="20"/>
          <w:szCs w:val="20"/>
        </w:rPr>
        <w:t>с даты принятия</w:t>
      </w:r>
      <w:proofErr w:type="gram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настоящего решения;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 xml:space="preserve">4.3. Размещение генерального плана, с учетом внесенных и утвержденных изменений, на официальном сайте Администрации </w:t>
      </w:r>
      <w:proofErr w:type="spellStart"/>
      <w:r w:rsidRPr="002A746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A7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в сети «Интернет».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A7468">
        <w:rPr>
          <w:rFonts w:ascii="Times New Roman" w:hAnsi="Times New Roman" w:cs="Times New Roman"/>
          <w:bCs/>
          <w:sz w:val="20"/>
          <w:szCs w:val="20"/>
        </w:rPr>
        <w:t>5. Контроль исполнения пункта 4 настоящего решения оставляю за собой.</w:t>
      </w: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A7468" w:rsidRPr="002A7468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Default="002A7468" w:rsidP="002A746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A7468">
        <w:rPr>
          <w:rFonts w:ascii="Times New Roman" w:hAnsi="Times New Roman" w:cs="Times New Roman"/>
          <w:b/>
          <w:bCs/>
          <w:sz w:val="20"/>
          <w:szCs w:val="20"/>
        </w:rPr>
        <w:t>Гл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ава поселения       </w:t>
      </w:r>
      <w:r w:rsidRPr="002A7468">
        <w:rPr>
          <w:rFonts w:ascii="Times New Roman" w:hAnsi="Times New Roman" w:cs="Times New Roman"/>
          <w:b/>
          <w:bCs/>
          <w:sz w:val="20"/>
          <w:szCs w:val="20"/>
        </w:rPr>
        <w:t xml:space="preserve">  С.Б. Алексе</w:t>
      </w:r>
      <w:r>
        <w:rPr>
          <w:rFonts w:ascii="Times New Roman" w:hAnsi="Times New Roman" w:cs="Times New Roman"/>
          <w:b/>
          <w:bCs/>
          <w:sz w:val="20"/>
          <w:szCs w:val="20"/>
        </w:rPr>
        <w:t>ев</w:t>
      </w:r>
    </w:p>
    <w:p w:rsidR="002A7468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</w:p>
    <w:p w:rsidR="002A7468" w:rsidRPr="005D74D4" w:rsidRDefault="002A7468" w:rsidP="002A746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Pr="00E4078A" w:rsidRDefault="00E4078A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078A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E4078A" w:rsidRPr="00E4078A" w:rsidRDefault="00E4078A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078A">
        <w:rPr>
          <w:rFonts w:ascii="Times New Roman" w:hAnsi="Times New Roman" w:cs="Times New Roman"/>
          <w:b/>
          <w:bCs/>
          <w:sz w:val="20"/>
          <w:szCs w:val="20"/>
        </w:rPr>
        <w:t xml:space="preserve">Совет депутатов </w:t>
      </w:r>
      <w:proofErr w:type="spellStart"/>
      <w:r w:rsidRPr="00E4078A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E4078A" w:rsidRPr="00E4078A" w:rsidRDefault="00E4078A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078A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E4078A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E4078A" w:rsidRPr="00E4078A" w:rsidRDefault="00E4078A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Pr="00E4078A" w:rsidRDefault="00E4078A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Pr="00E4078A" w:rsidRDefault="00E4078A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4078A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E4078A">
        <w:rPr>
          <w:rFonts w:ascii="Times New Roman" w:hAnsi="Times New Roman" w:cs="Times New Roman"/>
          <w:b/>
          <w:bCs/>
          <w:sz w:val="20"/>
          <w:szCs w:val="20"/>
        </w:rPr>
        <w:t xml:space="preserve"> Е Ш Е Н И Е</w:t>
      </w: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Pr="00E4078A" w:rsidRDefault="00E4078A" w:rsidP="007B39D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E4078A">
        <w:rPr>
          <w:rFonts w:ascii="Times New Roman" w:hAnsi="Times New Roman" w:cs="Times New Roman"/>
          <w:b/>
          <w:bCs/>
          <w:sz w:val="20"/>
          <w:szCs w:val="20"/>
        </w:rPr>
        <w:t>от   27.12.2023     № 138</w:t>
      </w:r>
    </w:p>
    <w:p w:rsidR="00E4078A" w:rsidRPr="00E4078A" w:rsidRDefault="00E4078A" w:rsidP="007B39D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E4078A">
        <w:rPr>
          <w:rFonts w:ascii="Times New Roman" w:hAnsi="Times New Roman" w:cs="Times New Roman"/>
          <w:b/>
          <w:bCs/>
          <w:sz w:val="20"/>
          <w:szCs w:val="20"/>
        </w:rPr>
        <w:t>д. Трегубово</w:t>
      </w: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4078A" w:rsidRPr="00E4078A" w:rsidTr="00B84391">
        <w:tc>
          <w:tcPr>
            <w:tcW w:w="5070" w:type="dxa"/>
            <w:shd w:val="clear" w:color="auto" w:fill="auto"/>
          </w:tcPr>
          <w:p w:rsidR="00E4078A" w:rsidRDefault="00E4078A" w:rsidP="00E4078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 утверждении изменений в Правила землепользования и застройки </w:t>
            </w:r>
            <w:proofErr w:type="spellStart"/>
            <w:r w:rsidRPr="00E40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E40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40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E40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 Новгородской области</w:t>
            </w:r>
          </w:p>
          <w:p w:rsidR="00E4078A" w:rsidRPr="00E4078A" w:rsidRDefault="00E4078A" w:rsidP="00E4078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uto"/>
          </w:tcPr>
          <w:p w:rsidR="00E4078A" w:rsidRPr="00E4078A" w:rsidRDefault="00E4078A" w:rsidP="00E4078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4078A" w:rsidRPr="00E4078A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proofErr w:type="gramStart"/>
      <w:r w:rsidR="00E4078A" w:rsidRPr="00E4078A">
        <w:rPr>
          <w:rFonts w:ascii="Times New Roman" w:hAnsi="Times New Roman" w:cs="Times New Roman"/>
          <w:bCs/>
          <w:sz w:val="20"/>
          <w:szCs w:val="20"/>
        </w:rPr>
        <w:t xml:space="preserve">На основании  положений   Градостроительного кодекса Российской Федерации, Федерального  закона Российской Федерации от 6 октября 2003 года № 131-ФЗ « Об общих принципах организации местного самоуправления в Российской Федерации», Устава </w:t>
      </w:r>
      <w:proofErr w:type="spellStart"/>
      <w:r w:rsidR="00E4078A"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="00E4078A"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Решения Думы </w:t>
      </w:r>
      <w:proofErr w:type="spellStart"/>
      <w:r w:rsidR="00E4078A" w:rsidRPr="00E4078A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="00E4078A" w:rsidRPr="00E4078A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№ 240 от 25.10.2022 «О передаче осуществления части полномочий органов местного самоуправления </w:t>
      </w:r>
      <w:proofErr w:type="spellStart"/>
      <w:r w:rsidR="00E4078A" w:rsidRPr="00E4078A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="00E4078A" w:rsidRPr="00E4078A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по решению вопроса местного значения»</w:t>
      </w:r>
      <w:r w:rsidR="00E4078A" w:rsidRPr="00E4078A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E4078A" w:rsidRPr="00E4078A">
        <w:rPr>
          <w:rFonts w:ascii="Times New Roman" w:hAnsi="Times New Roman" w:cs="Times New Roman"/>
          <w:bCs/>
          <w:sz w:val="20"/>
          <w:szCs w:val="20"/>
        </w:rPr>
        <w:t xml:space="preserve">Решением Совета депутатов </w:t>
      </w:r>
      <w:proofErr w:type="spellStart"/>
      <w:r w:rsidR="00E4078A"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="00E4078A"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proofErr w:type="gramEnd"/>
      <w:r w:rsidR="00E4078A" w:rsidRPr="00E4078A">
        <w:rPr>
          <w:rFonts w:ascii="Times New Roman" w:hAnsi="Times New Roman" w:cs="Times New Roman"/>
          <w:bCs/>
          <w:sz w:val="20"/>
          <w:szCs w:val="20"/>
        </w:rPr>
        <w:t xml:space="preserve"> № 104 от 26.01.2023 года « О принятии к реализации и исполнению части полномочий от органов местного самоуправления </w:t>
      </w:r>
      <w:proofErr w:type="spellStart"/>
      <w:r w:rsidR="00E4078A" w:rsidRPr="00E4078A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="00E4078A" w:rsidRPr="00E4078A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по решению вопроса местного значения, предусмотренного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E4078A" w:rsidRPr="00E4078A" w:rsidRDefault="00E4078A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78A">
        <w:rPr>
          <w:rFonts w:ascii="Times New Roman" w:hAnsi="Times New Roman" w:cs="Times New Roman"/>
          <w:bCs/>
          <w:sz w:val="20"/>
          <w:szCs w:val="20"/>
        </w:rPr>
        <w:t xml:space="preserve">С учетом  заключения о результатах общественных обсуждений по проекту изменений правил землепользования и застройки муниципального образования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 от  30.11.2023 года </w:t>
      </w:r>
    </w:p>
    <w:p w:rsidR="00E4078A" w:rsidRDefault="00E4078A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78A">
        <w:rPr>
          <w:rFonts w:ascii="Times New Roman" w:hAnsi="Times New Roman" w:cs="Times New Roman"/>
          <w:bCs/>
          <w:sz w:val="20"/>
          <w:szCs w:val="20"/>
        </w:rPr>
        <w:t xml:space="preserve">Совет депутатов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E4078A" w:rsidRPr="00E4078A" w:rsidRDefault="00E4078A" w:rsidP="00E4078A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E4078A" w:rsidRPr="00E4078A" w:rsidRDefault="00E4078A" w:rsidP="00E4078A">
      <w:pPr>
        <w:pStyle w:val="12"/>
        <w:tabs>
          <w:tab w:val="left" w:pos="1701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078A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E4078A" w:rsidRPr="00E4078A" w:rsidRDefault="00E4078A" w:rsidP="00E4078A">
      <w:pPr>
        <w:pStyle w:val="12"/>
        <w:tabs>
          <w:tab w:val="left" w:pos="1701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78A">
        <w:rPr>
          <w:rFonts w:ascii="Times New Roman" w:hAnsi="Times New Roman" w:cs="Times New Roman"/>
          <w:bCs/>
          <w:sz w:val="20"/>
          <w:szCs w:val="20"/>
        </w:rPr>
        <w:t xml:space="preserve">1. Утвердить Изменения в Правила землепользования и застройки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 в рассмотренной редакции.</w:t>
      </w:r>
    </w:p>
    <w:p w:rsidR="00E4078A" w:rsidRPr="00E4078A" w:rsidRDefault="00E4078A" w:rsidP="00E4078A">
      <w:pPr>
        <w:pStyle w:val="12"/>
        <w:tabs>
          <w:tab w:val="left" w:pos="1701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78A">
        <w:rPr>
          <w:rFonts w:ascii="Times New Roman" w:hAnsi="Times New Roman" w:cs="Times New Roman"/>
          <w:bCs/>
          <w:sz w:val="20"/>
          <w:szCs w:val="20"/>
        </w:rPr>
        <w:t xml:space="preserve">2. </w:t>
      </w:r>
      <w:proofErr w:type="gramStart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Признать утратившими силу решение Совета депутатов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16.10.2020 № 7 «Об утверждении изменений в Правила землепользования и застройки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области», решение Совета депутатов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26.01.2023 № 106 «Об утверждении изменений в Правила землепользования и застройки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области».</w:t>
      </w:r>
      <w:proofErr w:type="gramEnd"/>
    </w:p>
    <w:p w:rsidR="00E4078A" w:rsidRPr="00E4078A" w:rsidRDefault="00E4078A" w:rsidP="00E4078A">
      <w:pPr>
        <w:pStyle w:val="12"/>
        <w:tabs>
          <w:tab w:val="left" w:pos="1701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4078A">
        <w:rPr>
          <w:rFonts w:ascii="Times New Roman" w:hAnsi="Times New Roman" w:cs="Times New Roman"/>
          <w:bCs/>
          <w:sz w:val="20"/>
          <w:szCs w:val="20"/>
        </w:rPr>
        <w:t xml:space="preserve">3. Опубликовать настоящее решение в порядке, установленном для официального опубликования муниципальных правовых актов, иной официальной информации, в соответствии с Уставом муниципального образования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 и разместить на официальном сайте муниципального образования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</w:t>
      </w:r>
      <w:hyperlink r:id="rId10" w:history="1">
        <w:r w:rsidRPr="00E4078A">
          <w:rPr>
            <w:rStyle w:val="af3"/>
            <w:rFonts w:ascii="Times New Roman" w:hAnsi="Times New Roman" w:cs="Times New Roman"/>
            <w:bCs/>
            <w:sz w:val="20"/>
            <w:szCs w:val="20"/>
          </w:rPr>
          <w:t>https://tregubovskoe-r49.gosweb.gosuslugi.ru</w:t>
        </w:r>
      </w:hyperlink>
    </w:p>
    <w:p w:rsidR="00E4078A" w:rsidRPr="00E4078A" w:rsidRDefault="00E4078A" w:rsidP="00E4078A">
      <w:pPr>
        <w:pStyle w:val="12"/>
        <w:tabs>
          <w:tab w:val="left" w:pos="1701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78A">
        <w:rPr>
          <w:rFonts w:ascii="Times New Roman" w:hAnsi="Times New Roman" w:cs="Times New Roman"/>
          <w:bCs/>
          <w:sz w:val="20"/>
          <w:szCs w:val="20"/>
        </w:rPr>
        <w:t xml:space="preserve">4. Опубликовать утвержденные  Изменения в Правила землепользования и застройки  муниципального образования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 в порядке, установленном для официального опубликования муниципальных правовых актов, иной официальной информации, в соответствии с Уставом муниципального образования и разместить на официальном сайте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proofErr w:type="gramStart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:</w:t>
      </w:r>
      <w:proofErr w:type="gramEnd"/>
    </w:p>
    <w:p w:rsidR="00E4078A" w:rsidRPr="00E4078A" w:rsidRDefault="00E4078A" w:rsidP="00E4078A">
      <w:pPr>
        <w:pStyle w:val="12"/>
        <w:tabs>
          <w:tab w:val="left" w:pos="1701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11" w:history="1">
        <w:r w:rsidRPr="00E4078A">
          <w:rPr>
            <w:rStyle w:val="af3"/>
            <w:rFonts w:ascii="Times New Roman" w:hAnsi="Times New Roman" w:cs="Times New Roman"/>
            <w:bCs/>
            <w:sz w:val="20"/>
            <w:szCs w:val="20"/>
          </w:rPr>
          <w:t>https://tregubovskoe-r49.gosweb.gosuslugi.ru</w:t>
        </w:r>
      </w:hyperlink>
    </w:p>
    <w:p w:rsidR="00E4078A" w:rsidRPr="00E4078A" w:rsidRDefault="00E4078A" w:rsidP="00E4078A">
      <w:pPr>
        <w:pStyle w:val="12"/>
        <w:tabs>
          <w:tab w:val="left" w:pos="1701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78A">
        <w:rPr>
          <w:rFonts w:ascii="Times New Roman" w:hAnsi="Times New Roman" w:cs="Times New Roman"/>
          <w:bCs/>
          <w:sz w:val="20"/>
          <w:szCs w:val="20"/>
        </w:rPr>
        <w:t xml:space="preserve">5. Обеспечить размещение утвержденных Изменений в Правила землепользования и застройки муниципального образования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 в федеральной государственной информационной системе территориального планирования не позднее десяти дней </w:t>
      </w:r>
      <w:proofErr w:type="gramStart"/>
      <w:r w:rsidRPr="00E4078A">
        <w:rPr>
          <w:rFonts w:ascii="Times New Roman" w:hAnsi="Times New Roman" w:cs="Times New Roman"/>
          <w:bCs/>
          <w:sz w:val="20"/>
          <w:szCs w:val="20"/>
        </w:rPr>
        <w:t>с даты принятия</w:t>
      </w:r>
      <w:proofErr w:type="gram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настоящего решения.</w:t>
      </w:r>
    </w:p>
    <w:p w:rsidR="00E4078A" w:rsidRPr="00E4078A" w:rsidRDefault="00E4078A" w:rsidP="00E4078A">
      <w:pPr>
        <w:pStyle w:val="12"/>
        <w:tabs>
          <w:tab w:val="left" w:pos="1701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78A">
        <w:rPr>
          <w:rFonts w:ascii="Times New Roman" w:hAnsi="Times New Roman" w:cs="Times New Roman"/>
          <w:bCs/>
          <w:sz w:val="20"/>
          <w:szCs w:val="20"/>
        </w:rPr>
        <w:t xml:space="preserve">          6. </w:t>
      </w:r>
      <w:proofErr w:type="gramStart"/>
      <w:r w:rsidRPr="00E4078A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исполнением настоящего решения возложить на Главу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области.</w:t>
      </w: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Default="00E4078A" w:rsidP="00E4078A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E4078A">
        <w:rPr>
          <w:rFonts w:ascii="Times New Roman" w:hAnsi="Times New Roman" w:cs="Times New Roman"/>
          <w:b/>
          <w:bCs/>
          <w:sz w:val="20"/>
          <w:szCs w:val="20"/>
        </w:rPr>
        <w:t>Глава поселения       С.Б. Алекс</w:t>
      </w:r>
      <w:r>
        <w:rPr>
          <w:rFonts w:ascii="Times New Roman" w:hAnsi="Times New Roman" w:cs="Times New Roman"/>
          <w:b/>
          <w:bCs/>
          <w:sz w:val="20"/>
          <w:szCs w:val="20"/>
        </w:rPr>
        <w:t>еев</w:t>
      </w:r>
    </w:p>
    <w:p w:rsidR="005D74D4" w:rsidRDefault="005D74D4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</w:t>
      </w:r>
    </w:p>
    <w:p w:rsid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078A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078A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E4078A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</w:t>
      </w: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078A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E4078A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078A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E4078A" w:rsidRPr="00E4078A" w:rsidRDefault="00E4078A" w:rsidP="00E4078A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Pr="00E4078A" w:rsidRDefault="00E4078A" w:rsidP="00E4078A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E4078A">
        <w:rPr>
          <w:rFonts w:ascii="Times New Roman" w:hAnsi="Times New Roman" w:cs="Times New Roman"/>
          <w:b/>
          <w:bCs/>
          <w:sz w:val="20"/>
          <w:szCs w:val="20"/>
        </w:rPr>
        <w:t xml:space="preserve">от   26.12.2023     № 202 </w:t>
      </w:r>
    </w:p>
    <w:p w:rsidR="00E4078A" w:rsidRPr="00E4078A" w:rsidRDefault="00E4078A" w:rsidP="00E4078A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078A">
        <w:rPr>
          <w:rFonts w:ascii="Times New Roman" w:hAnsi="Times New Roman" w:cs="Times New Roman"/>
          <w:b/>
          <w:bCs/>
          <w:sz w:val="20"/>
          <w:szCs w:val="20"/>
        </w:rPr>
        <w:t>д</w:t>
      </w:r>
      <w:proofErr w:type="gramStart"/>
      <w:r w:rsidRPr="00E4078A">
        <w:rPr>
          <w:rFonts w:ascii="Times New Roman" w:hAnsi="Times New Roman" w:cs="Times New Roman"/>
          <w:b/>
          <w:bCs/>
          <w:sz w:val="20"/>
          <w:szCs w:val="20"/>
        </w:rPr>
        <w:t>.Т</w:t>
      </w:r>
      <w:proofErr w:type="gramEnd"/>
      <w:r w:rsidRPr="00E4078A">
        <w:rPr>
          <w:rFonts w:ascii="Times New Roman" w:hAnsi="Times New Roman" w:cs="Times New Roman"/>
          <w:b/>
          <w:bCs/>
          <w:sz w:val="20"/>
          <w:szCs w:val="20"/>
        </w:rPr>
        <w:t>регубово</w:t>
      </w:r>
      <w:proofErr w:type="spellEnd"/>
    </w:p>
    <w:p w:rsidR="00E4078A" w:rsidRPr="00E4078A" w:rsidRDefault="00E4078A" w:rsidP="00E4078A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X="74" w:tblpY="17"/>
        <w:tblW w:w="0" w:type="auto"/>
        <w:tblLook w:val="01E0" w:firstRow="1" w:lastRow="1" w:firstColumn="1" w:lastColumn="1" w:noHBand="0" w:noVBand="0"/>
      </w:tblPr>
      <w:tblGrid>
        <w:gridCol w:w="4962"/>
        <w:gridCol w:w="4319"/>
      </w:tblGrid>
      <w:tr w:rsidR="00E4078A" w:rsidRPr="00E4078A" w:rsidTr="00B84391">
        <w:trPr>
          <w:trHeight w:val="1985"/>
        </w:trPr>
        <w:tc>
          <w:tcPr>
            <w:tcW w:w="4962" w:type="dxa"/>
            <w:hideMark/>
          </w:tcPr>
          <w:p w:rsidR="00E4078A" w:rsidRPr="00E4078A" w:rsidRDefault="00E4078A" w:rsidP="00E4078A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 внесении изменений в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E40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E40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сельского поселения, и урегулированию конфликта интересов</w:t>
            </w:r>
          </w:p>
        </w:tc>
        <w:tc>
          <w:tcPr>
            <w:tcW w:w="4319" w:type="dxa"/>
          </w:tcPr>
          <w:p w:rsidR="00E4078A" w:rsidRPr="00E4078A" w:rsidRDefault="00E4078A" w:rsidP="00E4078A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078A" w:rsidRPr="00E4078A" w:rsidRDefault="00E4078A" w:rsidP="00E4078A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078A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E4078A" w:rsidRPr="00E4078A" w:rsidRDefault="00E4078A" w:rsidP="00E4078A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078A" w:rsidRPr="00E4078A" w:rsidRDefault="00E4078A" w:rsidP="00F65760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78A">
        <w:rPr>
          <w:rFonts w:ascii="Times New Roman" w:hAnsi="Times New Roman" w:cs="Times New Roman"/>
          <w:bCs/>
          <w:sz w:val="20"/>
          <w:szCs w:val="20"/>
        </w:rPr>
        <w:t xml:space="preserve">Внести в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и урегулированию конфликта интересов, утвержденный постановлением Администрации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от 18.02.2016 года № 20, следующие изменения:</w:t>
      </w:r>
    </w:p>
    <w:p w:rsidR="00E4078A" w:rsidRPr="00E4078A" w:rsidRDefault="00E4078A" w:rsidP="00F65760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78A">
        <w:rPr>
          <w:rFonts w:ascii="Times New Roman" w:hAnsi="Times New Roman" w:cs="Times New Roman"/>
          <w:bCs/>
          <w:sz w:val="20"/>
          <w:szCs w:val="20"/>
        </w:rPr>
        <w:t>изложить подпункт «б» пункта 11 в следующей редакции:</w:t>
      </w:r>
    </w:p>
    <w:p w:rsidR="00E4078A" w:rsidRPr="00E4078A" w:rsidRDefault="00E4078A" w:rsidP="00E4078A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«б)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либо специалисту ответственному за кадровую работу  Администрации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по профилактике коррупционных и иных правонарушений в</w:t>
      </w:r>
      <w:proofErr w:type="gram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срок, </w:t>
      </w:r>
      <w:proofErr w:type="gramStart"/>
      <w:r w:rsidRPr="00E4078A">
        <w:rPr>
          <w:rFonts w:ascii="Times New Roman" w:hAnsi="Times New Roman" w:cs="Times New Roman"/>
          <w:bCs/>
          <w:sz w:val="20"/>
          <w:szCs w:val="20"/>
        </w:rPr>
        <w:t>с  даты назначения</w:t>
      </w:r>
      <w:proofErr w:type="gram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заседания комиссии до ее заседания, и с результатами ее проверки в 3-дневный срок после ее завершения;</w:t>
      </w:r>
    </w:p>
    <w:p w:rsidR="00E4078A" w:rsidRPr="00E4078A" w:rsidRDefault="00E4078A" w:rsidP="00E4078A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78A">
        <w:rPr>
          <w:rFonts w:ascii="Times New Roman" w:hAnsi="Times New Roman" w:cs="Times New Roman"/>
          <w:bCs/>
          <w:sz w:val="20"/>
          <w:szCs w:val="20"/>
        </w:rPr>
        <w:t xml:space="preserve">          1.2.дополнить подпункт «в» пункта 11 после слов «об их удовлетворении (об отказе в удовлетворении)» словами «в течение трех календарных дней со дня поступления ходатайства».</w:t>
      </w:r>
    </w:p>
    <w:p w:rsidR="00E4078A" w:rsidRPr="00E4078A" w:rsidRDefault="00E4078A" w:rsidP="00F65760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78A">
        <w:rPr>
          <w:rFonts w:ascii="Times New Roman" w:hAnsi="Times New Roman" w:cs="Times New Roman"/>
          <w:bCs/>
          <w:sz w:val="20"/>
          <w:szCs w:val="20"/>
        </w:rPr>
        <w:t xml:space="preserve">Опубликовать постановление в официальном бюллетене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E4078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E4078A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в сети «Интернет».</w:t>
      </w:r>
    </w:p>
    <w:p w:rsidR="00E4078A" w:rsidRPr="00E4078A" w:rsidRDefault="00E4078A" w:rsidP="00E4078A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078A" w:rsidRPr="00E4078A" w:rsidRDefault="00E4078A" w:rsidP="00E4078A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78A">
        <w:rPr>
          <w:rFonts w:ascii="Times New Roman" w:hAnsi="Times New Roman" w:cs="Times New Roman"/>
          <w:bCs/>
          <w:sz w:val="20"/>
          <w:szCs w:val="20"/>
        </w:rPr>
        <w:t>Глава поселения                                  С.Б. Алексеев</w:t>
      </w: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</w:t>
      </w:r>
    </w:p>
    <w:p w:rsidR="00E4078A" w:rsidRP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Pr="007B39DF" w:rsidRDefault="007B39DF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9DF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7B39DF" w:rsidRPr="007B39DF" w:rsidRDefault="007B39DF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9DF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7B39DF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7B39DF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</w:t>
      </w:r>
    </w:p>
    <w:p w:rsidR="007B39DF" w:rsidRPr="007B39DF" w:rsidRDefault="007B39DF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B39DF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7B39DF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7B39DF" w:rsidRPr="007B39DF" w:rsidRDefault="007B39DF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Pr="007B39DF" w:rsidRDefault="007B39DF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9DF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7B39DF" w:rsidRPr="007B39DF" w:rsidRDefault="007B39DF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Pr="007B39DF" w:rsidRDefault="007B39DF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Pr="007B39DF" w:rsidRDefault="007B39DF" w:rsidP="007B39D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7B39DF">
        <w:rPr>
          <w:rFonts w:ascii="Times New Roman" w:hAnsi="Times New Roman" w:cs="Times New Roman"/>
          <w:b/>
          <w:bCs/>
          <w:sz w:val="20"/>
          <w:szCs w:val="20"/>
        </w:rPr>
        <w:t>от   27.12.29023     № 203</w:t>
      </w:r>
    </w:p>
    <w:p w:rsidR="007B39DF" w:rsidRPr="007B39DF" w:rsidRDefault="007B39DF" w:rsidP="007B39D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B39DF">
        <w:rPr>
          <w:rFonts w:ascii="Times New Roman" w:hAnsi="Times New Roman" w:cs="Times New Roman"/>
          <w:b/>
          <w:bCs/>
          <w:sz w:val="20"/>
          <w:szCs w:val="20"/>
        </w:rPr>
        <w:t>д</w:t>
      </w:r>
      <w:proofErr w:type="gramStart"/>
      <w:r w:rsidRPr="007B39DF">
        <w:rPr>
          <w:rFonts w:ascii="Times New Roman" w:hAnsi="Times New Roman" w:cs="Times New Roman"/>
          <w:b/>
          <w:bCs/>
          <w:sz w:val="20"/>
          <w:szCs w:val="20"/>
        </w:rPr>
        <w:t>.Т</w:t>
      </w:r>
      <w:proofErr w:type="gramEnd"/>
      <w:r w:rsidRPr="007B39DF">
        <w:rPr>
          <w:rFonts w:ascii="Times New Roman" w:hAnsi="Times New Roman" w:cs="Times New Roman"/>
          <w:b/>
          <w:bCs/>
          <w:sz w:val="20"/>
          <w:szCs w:val="20"/>
        </w:rPr>
        <w:t>регубово</w:t>
      </w:r>
      <w:proofErr w:type="spellEnd"/>
    </w:p>
    <w:p w:rsidR="007B39DF" w:rsidRPr="007B39DF" w:rsidRDefault="007B39DF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Pr="007B39DF" w:rsidRDefault="007B39DF" w:rsidP="007B39D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7B39DF">
        <w:rPr>
          <w:rFonts w:ascii="Times New Roman" w:hAnsi="Times New Roman" w:cs="Times New Roman"/>
          <w:b/>
          <w:bCs/>
          <w:sz w:val="20"/>
          <w:szCs w:val="20"/>
        </w:rPr>
        <w:t xml:space="preserve">О внесении изменений в Порядок </w:t>
      </w:r>
      <w:proofErr w:type="spellStart"/>
      <w:r w:rsidRPr="007B39DF">
        <w:rPr>
          <w:rFonts w:ascii="Times New Roman" w:hAnsi="Times New Roman" w:cs="Times New Roman"/>
          <w:b/>
          <w:bCs/>
          <w:sz w:val="20"/>
          <w:szCs w:val="20"/>
        </w:rPr>
        <w:t>уведомле</w:t>
      </w:r>
      <w:proofErr w:type="spellEnd"/>
      <w:r w:rsidRPr="007B39DF"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p w:rsidR="007B39DF" w:rsidRPr="007B39DF" w:rsidRDefault="007B39DF" w:rsidP="007B39D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B39DF">
        <w:rPr>
          <w:rFonts w:ascii="Times New Roman" w:hAnsi="Times New Roman" w:cs="Times New Roman"/>
          <w:b/>
          <w:bCs/>
          <w:sz w:val="20"/>
          <w:szCs w:val="20"/>
        </w:rPr>
        <w:t>ния</w:t>
      </w:r>
      <w:proofErr w:type="spellEnd"/>
      <w:r w:rsidRPr="007B39DF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муниципальных служащих </w:t>
      </w:r>
    </w:p>
    <w:p w:rsidR="007B39DF" w:rsidRPr="007B39DF" w:rsidRDefault="007B39DF" w:rsidP="007B39D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7B39DF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Администрации </w:t>
      </w:r>
      <w:proofErr w:type="spellStart"/>
      <w:r w:rsidRPr="007B39DF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7B39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7B39DF">
        <w:rPr>
          <w:rFonts w:ascii="Times New Roman" w:hAnsi="Times New Roman" w:cs="Times New Roman"/>
          <w:b/>
          <w:bCs/>
          <w:sz w:val="20"/>
          <w:szCs w:val="20"/>
        </w:rPr>
        <w:t>сельского</w:t>
      </w:r>
      <w:proofErr w:type="gramEnd"/>
      <w:r w:rsidRPr="007B39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B39DF" w:rsidRPr="007B39DF" w:rsidRDefault="007B39DF" w:rsidP="007B39D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7B39DF">
        <w:rPr>
          <w:rFonts w:ascii="Times New Roman" w:hAnsi="Times New Roman" w:cs="Times New Roman"/>
          <w:b/>
          <w:bCs/>
          <w:sz w:val="20"/>
          <w:szCs w:val="20"/>
        </w:rPr>
        <w:t>поселения   представителя нанимателя</w:t>
      </w:r>
    </w:p>
    <w:p w:rsidR="007B39DF" w:rsidRPr="007B39DF" w:rsidRDefault="007B39DF" w:rsidP="007B39D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7B39DF">
        <w:rPr>
          <w:rFonts w:ascii="Times New Roman" w:hAnsi="Times New Roman" w:cs="Times New Roman"/>
          <w:b/>
          <w:bCs/>
          <w:sz w:val="20"/>
          <w:szCs w:val="20"/>
        </w:rPr>
        <w:t xml:space="preserve"> (работодателя) о фактах  обращения </w:t>
      </w:r>
      <w:proofErr w:type="gramStart"/>
      <w:r w:rsidRPr="007B39DF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</w:p>
    <w:p w:rsidR="007B39DF" w:rsidRPr="007B39DF" w:rsidRDefault="007B39DF" w:rsidP="007B39D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7B39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7B39DF">
        <w:rPr>
          <w:rFonts w:ascii="Times New Roman" w:hAnsi="Times New Roman" w:cs="Times New Roman"/>
          <w:b/>
          <w:bCs/>
          <w:sz w:val="20"/>
          <w:szCs w:val="20"/>
        </w:rPr>
        <w:t>целях</w:t>
      </w:r>
      <w:proofErr w:type="gramEnd"/>
      <w:r w:rsidRPr="007B39DF">
        <w:rPr>
          <w:rFonts w:ascii="Times New Roman" w:hAnsi="Times New Roman" w:cs="Times New Roman"/>
          <w:b/>
          <w:bCs/>
          <w:sz w:val="20"/>
          <w:szCs w:val="20"/>
        </w:rPr>
        <w:t xml:space="preserve"> склонения к совершению </w:t>
      </w:r>
    </w:p>
    <w:p w:rsidR="007B39DF" w:rsidRPr="007B39DF" w:rsidRDefault="007B39DF" w:rsidP="007B39D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7B39DF">
        <w:rPr>
          <w:rFonts w:ascii="Times New Roman" w:hAnsi="Times New Roman" w:cs="Times New Roman"/>
          <w:b/>
          <w:bCs/>
          <w:sz w:val="20"/>
          <w:szCs w:val="20"/>
        </w:rPr>
        <w:t>коррупционных правонарушений</w:t>
      </w:r>
    </w:p>
    <w:p w:rsidR="007B39DF" w:rsidRPr="007B39DF" w:rsidRDefault="007B39DF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 xml:space="preserve">       Администрация </w:t>
      </w:r>
      <w:proofErr w:type="spellStart"/>
      <w:r w:rsidRPr="007B39DF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7B39D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39DF">
        <w:rPr>
          <w:rFonts w:ascii="Times New Roman" w:hAnsi="Times New Roman" w:cs="Times New Roman"/>
          <w:b/>
          <w:bCs/>
          <w:sz w:val="20"/>
          <w:szCs w:val="20"/>
        </w:rPr>
        <w:t>ПОСТАНОВЛЯЕТ:</w:t>
      </w: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 xml:space="preserve">1. Внести в Порядок уведомления муниципальным служащим Администрации </w:t>
      </w:r>
      <w:proofErr w:type="spellStart"/>
      <w:r w:rsidRPr="007B39DF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7B39D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представителя нанимателя (работодателя) о фактах обращения в целях склонения к совершению коррупционных правонарушений, утвержденный постановлением Администрации </w:t>
      </w:r>
      <w:proofErr w:type="spellStart"/>
      <w:r w:rsidRPr="007B39DF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7B39D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24.12.2019 № 127, следующие изменения:</w:t>
      </w: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>1.1. исключить абзац третий пункта 3;</w:t>
      </w: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>1.2. изложить абзац четвертый пункта 3 в следующей редакции:</w:t>
      </w: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lastRenderedPageBreak/>
        <w:t>«В случае если муниципальный служащий не может представить</w:t>
      </w: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 xml:space="preserve">уведомление непосредственно представителю нанимателя (работодателю) уведомление направляется им посредством почтовой связи с уведомлением о вручении, факсимильной связи, через официальный сайт Администрации  </w:t>
      </w:r>
      <w:proofErr w:type="spellStart"/>
      <w:r w:rsidRPr="007B39DF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7B39D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в срок, установленный абзацем первым настоящего пункта</w:t>
      </w:r>
      <w:proofErr w:type="gramStart"/>
      <w:r w:rsidRPr="007B39DF">
        <w:rPr>
          <w:rFonts w:ascii="Times New Roman" w:hAnsi="Times New Roman" w:cs="Times New Roman"/>
          <w:bCs/>
          <w:sz w:val="20"/>
          <w:szCs w:val="20"/>
        </w:rPr>
        <w:t>.»;</w:t>
      </w:r>
      <w:proofErr w:type="gramEnd"/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>1.3. дополнить пунктом 3.1 следующего содержания:</w:t>
      </w: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>«3.1. Муниципальные служащие, которым стало известно о факте</w:t>
      </w: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 xml:space="preserve">обращения к иным муниципальным служащим в связи с исполнением ими должностных обязанностей каких-либо лиц в целях склонения их </w:t>
      </w:r>
      <w:proofErr w:type="gramStart"/>
      <w:r w:rsidRPr="007B39DF">
        <w:rPr>
          <w:rFonts w:ascii="Times New Roman" w:hAnsi="Times New Roman" w:cs="Times New Roman"/>
          <w:bCs/>
          <w:sz w:val="20"/>
          <w:szCs w:val="20"/>
        </w:rPr>
        <w:t>к</w:t>
      </w:r>
      <w:proofErr w:type="gramEnd"/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 xml:space="preserve">совершению коррупционных правонарушений, уведомляют об этом </w:t>
      </w:r>
      <w:proofErr w:type="gramStart"/>
      <w:r w:rsidRPr="007B39DF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>соблюдением процедуры, определенной настоящим Порядком</w:t>
      </w:r>
      <w:proofErr w:type="gramStart"/>
      <w:r w:rsidRPr="007B39DF">
        <w:rPr>
          <w:rFonts w:ascii="Times New Roman" w:hAnsi="Times New Roman" w:cs="Times New Roman"/>
          <w:bCs/>
          <w:sz w:val="20"/>
          <w:szCs w:val="20"/>
        </w:rPr>
        <w:t>.»;</w:t>
      </w:r>
      <w:proofErr w:type="gramEnd"/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>1.4. дополнить абзац первый пункта 6 словами «в день регистрации»;</w:t>
      </w: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>1.5. изложить абзац второй пункта 6 в следующей редакции:</w:t>
      </w: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>«В случае если уведомление поступило по почте, факсимильной связью,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39DF">
        <w:rPr>
          <w:rFonts w:ascii="Times New Roman" w:hAnsi="Times New Roman" w:cs="Times New Roman"/>
          <w:bCs/>
          <w:sz w:val="20"/>
          <w:szCs w:val="20"/>
        </w:rPr>
        <w:t xml:space="preserve">через официальный сайт Администрации </w:t>
      </w:r>
      <w:proofErr w:type="spellStart"/>
      <w:r w:rsidRPr="007B39DF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7B39D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копия зарегистрированного уведомления направляется  муниципальному служащему, направившему уведомление, по почте заказным письмом не позднее рабочего дня, следующего за днем регистрации</w:t>
      </w:r>
      <w:proofErr w:type="gramStart"/>
      <w:r w:rsidRPr="007B39DF">
        <w:rPr>
          <w:rFonts w:ascii="Times New Roman" w:hAnsi="Times New Roman" w:cs="Times New Roman"/>
          <w:bCs/>
          <w:sz w:val="20"/>
          <w:szCs w:val="20"/>
        </w:rPr>
        <w:t>.»</w:t>
      </w:r>
      <w:proofErr w:type="gramEnd"/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9DF">
        <w:rPr>
          <w:rFonts w:ascii="Times New Roman" w:hAnsi="Times New Roman" w:cs="Times New Roman"/>
          <w:bCs/>
          <w:sz w:val="20"/>
          <w:szCs w:val="20"/>
        </w:rPr>
        <w:t xml:space="preserve">2. Опубликовать настоящее постановление в официальном бюллетене «МИГ Трегубово»  и разместить на официальном сайте Администрации </w:t>
      </w:r>
      <w:proofErr w:type="spellStart"/>
      <w:r w:rsidRPr="007B39DF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7B39DF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в сети «Интернет».</w:t>
      </w: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Pr="007B39DF" w:rsidRDefault="007B39DF" w:rsidP="007B39DF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Default="007B39DF" w:rsidP="007B39DF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39DF">
        <w:rPr>
          <w:rFonts w:ascii="Times New Roman" w:hAnsi="Times New Roman" w:cs="Times New Roman"/>
          <w:b/>
          <w:bCs/>
          <w:sz w:val="20"/>
          <w:szCs w:val="20"/>
        </w:rPr>
        <w:t>Глава поселения                               С.Б. Алексее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</w:p>
    <w:p w:rsidR="007B39DF" w:rsidRDefault="007B39DF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</w:p>
    <w:p w:rsidR="007B39DF" w:rsidRPr="00E4078A" w:rsidRDefault="007B39DF" w:rsidP="007B39D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078A" w:rsidRDefault="00E4078A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DF" w:rsidRDefault="007B39DF" w:rsidP="00E4078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4D4" w:rsidRDefault="005D74D4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0C2473" w:rsidRPr="001B038F" w:rsidRDefault="000C2473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сельского поселения                </w:t>
      </w:r>
    </w:p>
    <w:p w:rsidR="00457CB5" w:rsidRPr="001B038F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Подписан</w:t>
      </w:r>
      <w:proofErr w:type="gram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в печат</w:t>
      </w:r>
      <w:r w:rsidR="00D55630">
        <w:rPr>
          <w:rFonts w:ascii="Times New Roman" w:hAnsi="Times New Roman" w:cs="Times New Roman"/>
          <w:b/>
          <w:bCs/>
          <w:sz w:val="18"/>
          <w:szCs w:val="18"/>
        </w:rPr>
        <w:t>ь:           28.12</w:t>
      </w:r>
      <w:r w:rsidR="00375650" w:rsidRPr="001B038F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57CB5" w:rsidRPr="001B038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сельского поселения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Чудовский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7A0250" w:rsidRDefault="00457CB5" w:rsidP="00413745">
      <w:pPr>
        <w:pStyle w:val="12"/>
        <w:rPr>
          <w:rFonts w:cs="Times New Roman"/>
          <w:b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район, д. Трегубово, ул. </w:t>
      </w:r>
      <w:proofErr w:type="gram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Школьная</w:t>
      </w:r>
      <w:proofErr w:type="gram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, д.1, </w:t>
      </w:r>
      <w:r w:rsidRPr="007A0250">
        <w:rPr>
          <w:rFonts w:ascii="Times New Roman" w:hAnsi="Times New Roman" w:cs="Times New Roman"/>
          <w:b/>
          <w:bCs/>
          <w:sz w:val="18"/>
          <w:szCs w:val="18"/>
        </w:rPr>
        <w:t>помещение 32</w:t>
      </w:r>
    </w:p>
    <w:sectPr w:rsidR="00457CB5" w:rsidRPr="007A0250" w:rsidSect="001A3A61">
      <w:headerReference w:type="defaul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60" w:rsidRDefault="00F65760">
      <w:pPr>
        <w:spacing w:after="0" w:line="240" w:lineRule="auto"/>
      </w:pPr>
      <w:r>
        <w:separator/>
      </w:r>
    </w:p>
  </w:endnote>
  <w:endnote w:type="continuationSeparator" w:id="0">
    <w:p w:rsidR="00F65760" w:rsidRDefault="00F6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60" w:rsidRDefault="00F65760">
      <w:pPr>
        <w:spacing w:after="0" w:line="240" w:lineRule="auto"/>
      </w:pPr>
      <w:r>
        <w:separator/>
      </w:r>
    </w:p>
  </w:footnote>
  <w:footnote w:type="continuationSeparator" w:id="0">
    <w:p w:rsidR="00F65760" w:rsidRDefault="00F6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68" w:rsidRDefault="002A746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A7468" w:rsidRPr="007555F3" w:rsidRDefault="002A7468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Трегубово»  пятница, 28 декабря   2023  года № 12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A7468" w:rsidRPr="007555F3" w:rsidRDefault="002A7468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B39DF" w:rsidRPr="007B39DF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AD36F6"/>
    <w:multiLevelType w:val="multilevel"/>
    <w:tmpl w:val="1E867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4A82246"/>
    <w:multiLevelType w:val="multilevel"/>
    <w:tmpl w:val="68D4EEFC"/>
    <w:lvl w:ilvl="0">
      <w:start w:val="1"/>
      <w:numFmt w:val="decimal"/>
      <w:lvlText w:val="%1."/>
      <w:lvlJc w:val="left"/>
      <w:pPr>
        <w:ind w:left="102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8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98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48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97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7" w:hanging="492"/>
      </w:pPr>
      <w:rPr>
        <w:lang w:val="ru-RU" w:eastAsia="en-US" w:bidi="ar-SA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1CAD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66F7"/>
    <w:rsid w:val="00287326"/>
    <w:rsid w:val="002909BD"/>
    <w:rsid w:val="00290D27"/>
    <w:rsid w:val="00297F42"/>
    <w:rsid w:val="002A7468"/>
    <w:rsid w:val="002B780B"/>
    <w:rsid w:val="002D344A"/>
    <w:rsid w:val="002D6529"/>
    <w:rsid w:val="002E0C8C"/>
    <w:rsid w:val="002E374A"/>
    <w:rsid w:val="002F157C"/>
    <w:rsid w:val="002F2757"/>
    <w:rsid w:val="003026B6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356C"/>
    <w:rsid w:val="003A381D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C2F51"/>
    <w:rsid w:val="005D74D4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0250"/>
    <w:rsid w:val="007A1FC3"/>
    <w:rsid w:val="007B39DF"/>
    <w:rsid w:val="007C0B97"/>
    <w:rsid w:val="007C27C5"/>
    <w:rsid w:val="007D48E9"/>
    <w:rsid w:val="007E76FC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16C2"/>
    <w:rsid w:val="008B2813"/>
    <w:rsid w:val="008B4D38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8F7DC8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45D72"/>
    <w:rsid w:val="00C72432"/>
    <w:rsid w:val="00C80470"/>
    <w:rsid w:val="00C91445"/>
    <w:rsid w:val="00C923C9"/>
    <w:rsid w:val="00CA02C6"/>
    <w:rsid w:val="00CA4664"/>
    <w:rsid w:val="00CD1058"/>
    <w:rsid w:val="00CD2766"/>
    <w:rsid w:val="00CE4628"/>
    <w:rsid w:val="00CE7D1B"/>
    <w:rsid w:val="00D00802"/>
    <w:rsid w:val="00D10279"/>
    <w:rsid w:val="00D1343A"/>
    <w:rsid w:val="00D2140D"/>
    <w:rsid w:val="00D236AD"/>
    <w:rsid w:val="00D26CD4"/>
    <w:rsid w:val="00D413B2"/>
    <w:rsid w:val="00D479FB"/>
    <w:rsid w:val="00D5033D"/>
    <w:rsid w:val="00D50E59"/>
    <w:rsid w:val="00D54CC1"/>
    <w:rsid w:val="00D55630"/>
    <w:rsid w:val="00D625AB"/>
    <w:rsid w:val="00D65EAE"/>
    <w:rsid w:val="00D858B6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078A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65760"/>
    <w:rsid w:val="00F712FE"/>
    <w:rsid w:val="00F76540"/>
    <w:rsid w:val="00F813D5"/>
    <w:rsid w:val="00F90537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аголовок1"/>
    <w:basedOn w:val="a"/>
    <w:next w:val="a6"/>
    <w:rsid w:val="002A746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egubovskoe-r49.gosweb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regubovskoe-r49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ED76-F503-4F9F-AD00-F61472A6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28856</Words>
  <Characters>164483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192954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90</cp:revision>
  <cp:lastPrinted>2018-05-28T05:53:00Z</cp:lastPrinted>
  <dcterms:created xsi:type="dcterms:W3CDTF">2014-06-20T07:25:00Z</dcterms:created>
  <dcterms:modified xsi:type="dcterms:W3CDTF">2024-02-05T11:58:00Z</dcterms:modified>
</cp:coreProperties>
</file>