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060C6B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7519C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№2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92BF1">
                    <w:rPr>
                      <w:b/>
                      <w:bCs/>
                      <w:sz w:val="28"/>
                      <w:szCs w:val="28"/>
                    </w:rPr>
                    <w:t>(4</w:t>
                  </w:r>
                  <w:r w:rsidR="00FD79FF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297F42" w:rsidRPr="00DF0D65" w:rsidRDefault="00D92BF1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27</w:t>
                  </w:r>
                  <w:r w:rsidR="007519C2">
                    <w:rPr>
                      <w:b/>
                      <w:bCs/>
                      <w:sz w:val="28"/>
                      <w:szCs w:val="28"/>
                    </w:rPr>
                    <w:t>.02</w:t>
                  </w:r>
                  <w:r w:rsidR="00FD79FF">
                    <w:rPr>
                      <w:b/>
                      <w:bCs/>
                      <w:sz w:val="28"/>
                      <w:szCs w:val="28"/>
                    </w:rPr>
                    <w:t>.2024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97F42" w:rsidRPr="00DF0D65" w:rsidRDefault="00D92BF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7519C2">
                    <w:rPr>
                      <w:sz w:val="24"/>
                      <w:szCs w:val="24"/>
                    </w:rPr>
                    <w:t>.02</w:t>
                  </w:r>
                  <w:r w:rsidR="00FD79FF">
                    <w:rPr>
                      <w:sz w:val="24"/>
                      <w:szCs w:val="24"/>
                    </w:rPr>
                    <w:t>.2024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060C6B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060C6B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060C6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D92BF1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92BF1" w:rsidRPr="00D92BF1" w:rsidRDefault="00D92BF1" w:rsidP="00D92BF1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lastRenderedPageBreak/>
        <w:t>проект</w:t>
      </w:r>
    </w:p>
    <w:p w:rsidR="00D92BF1" w:rsidRPr="00D92BF1" w:rsidRDefault="00D92BF1" w:rsidP="00D92BF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92BF1" w:rsidRPr="00D92BF1" w:rsidRDefault="00D92BF1" w:rsidP="00D92BF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>Российская  Федерация</w:t>
      </w:r>
    </w:p>
    <w:p w:rsidR="00D92BF1" w:rsidRPr="00D92BF1" w:rsidRDefault="00D92BF1" w:rsidP="00D92BF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>Совет депутатов Трегубовского сельского поселения</w:t>
      </w:r>
    </w:p>
    <w:p w:rsidR="00D92BF1" w:rsidRPr="00D92BF1" w:rsidRDefault="00D92BF1" w:rsidP="00D92BF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>Чудовского района Новгородской области</w:t>
      </w:r>
    </w:p>
    <w:p w:rsidR="00D92BF1" w:rsidRPr="00D92BF1" w:rsidRDefault="00D92BF1" w:rsidP="00D92BF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92BF1" w:rsidRPr="00D92BF1" w:rsidRDefault="00D92BF1" w:rsidP="00D92BF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>Р Е Ш Е Н И Е</w:t>
      </w:r>
    </w:p>
    <w:p w:rsidR="00D92BF1" w:rsidRPr="00D92BF1" w:rsidRDefault="00D92BF1" w:rsidP="00D92BF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>От    №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>Д.Трегубово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D92BF1" w:rsidRPr="00D92BF1" w:rsidTr="00CD3A29">
        <w:tc>
          <w:tcPr>
            <w:tcW w:w="4248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 внесении изменений в местные нормативы градостроительного проектирования Трегубовского сельского поселения</w:t>
            </w:r>
          </w:p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 xml:space="preserve">В соответствии с Градостроительным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92BF1">
          <w:rPr>
            <w:rFonts w:ascii="Times New Roman" w:hAnsi="Times New Roman" w:cs="Times New Roman"/>
            <w:bCs/>
            <w:sz w:val="16"/>
            <w:szCs w:val="16"/>
          </w:rPr>
          <w:t>2003 г</w:t>
        </w:r>
      </w:smartTag>
      <w:r w:rsidRPr="00D92BF1">
        <w:rPr>
          <w:rFonts w:ascii="Times New Roman" w:hAnsi="Times New Roman" w:cs="Times New Roman"/>
          <w:bCs/>
          <w:sz w:val="16"/>
          <w:szCs w:val="16"/>
        </w:rPr>
        <w:t xml:space="preserve"> № 131- ФЗ «Об общих принципах организации местного самоуправления в Российской Федерации, Уставом Трегубовского сельского поселения, Решением Совета Депутатов Трегубовского сельского поселения от 30.12.2010 года № 17 «Об утверждении Положения о составе, порядке подготовки и утверждения местных нормативов градостроительного проектирования Трегубовского сельского поселения 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>РЕШИЛ:</w:t>
      </w:r>
    </w:p>
    <w:p w:rsidR="00D92BF1" w:rsidRPr="00D92BF1" w:rsidRDefault="00D92BF1" w:rsidP="00D92BF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Внести в местные нормативы градостроительного проектирования Трегубовского сельского поселения, утвержденные решением Совета депутатов Трегубовского сельского поселения № 93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92BF1">
        <w:rPr>
          <w:rFonts w:ascii="Times New Roman" w:hAnsi="Times New Roman" w:cs="Times New Roman"/>
          <w:bCs/>
          <w:sz w:val="16"/>
          <w:szCs w:val="16"/>
        </w:rPr>
        <w:t xml:space="preserve">от 30.03.2017 года.  </w:t>
      </w:r>
    </w:p>
    <w:p w:rsidR="00D92BF1" w:rsidRPr="00D92BF1" w:rsidRDefault="00D92BF1" w:rsidP="00D92BF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Пункт 8 части 1 изложить в новой редакции: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«8. Для объектов в области физической   культуры   и   массового   спорта, относящихся к объектам местного значения поселения, устанавливаются следующие значения расчетных показателей: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а) расчетные показатели минимально допустимого уровня обеспеченности населения поселения рассчитывается исходя из норматива на 1000 жителей на срок до 2025 года: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- плоскостные спортивные сооружения – 1950 кв. м;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- спортивные залы – 350 кв. м;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- плавательные бассейны – 75 кв. м зеркала воды;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- плоскостные спортивные сооружения – с радиусом обслуживания 1500 м, с пешеходно- транспортной доступностью для жителей поселения- не более 15 минут;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- спортивные залы – с пешеходно- транспортной доступностью для жителей поселения  до 30 минут;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- плавательные бассейны – с пешеходно- транспортной доступностью для жителей поселения  до 30 минут.»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 xml:space="preserve"> 3. Часть 1 дополнить пунктом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10.1.Для  объектов почтовой связи (Почтамт, отделение почтовой связи ), устанавливаются следующие значения расчетных показателей: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а) расчетные показатели минимально допустимого уровня обеспеченности населения поселения: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- Почтамт, отделение почтовой связи  или объект аналогичный такому функциональному назначению: обеспеченность не менее одного объекта на территорию поселения;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 xml:space="preserve">            -Пешеходно-транспортная доступность от административных центров поселений - не более 30 минут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92BF1" w:rsidRPr="00D92BF1" w:rsidRDefault="00D92BF1" w:rsidP="00D92BF1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 xml:space="preserve">Пункт 19 части 2 добавить п.п. 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г) - объектов почтовой связи (Почтамт, отделение почтовой связи обоснование включения объекта в перечень: пункт 10 части 1 статьи 14 Федерального закона от 6 октября 2003 года N 131-ФЗ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 xml:space="preserve">     5. Таблицу 10 изложить в новой редакции: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366"/>
      </w:tblGrid>
      <w:tr w:rsidR="00D92BF1" w:rsidRPr="00D92BF1" w:rsidTr="00D92BF1">
        <w:tc>
          <w:tcPr>
            <w:tcW w:w="5098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366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Дом культуры и творчества или объект аналогичный такому функциональному назначению; здание библиотеки или объект аналогичный такому функциональному назначению, объектов почтовой связи (Почтамт, отделение почтовой связи</w:t>
            </w:r>
          </w:p>
        </w:tc>
      </w:tr>
      <w:tr w:rsidR="00D92BF1" w:rsidRPr="00D92BF1" w:rsidTr="00D92BF1">
        <w:tc>
          <w:tcPr>
            <w:tcW w:w="5098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366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Вся территория муниципального образования</w:t>
            </w:r>
          </w:p>
        </w:tc>
      </w:tr>
      <w:tr w:rsidR="00D92BF1" w:rsidRPr="00D92BF1" w:rsidTr="00D92BF1">
        <w:tc>
          <w:tcPr>
            <w:tcW w:w="5098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366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</w:p>
        </w:tc>
      </w:tr>
      <w:tr w:rsidR="00D92BF1" w:rsidRPr="00D92BF1" w:rsidTr="00D92BF1">
        <w:tc>
          <w:tcPr>
            <w:tcW w:w="5098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366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Значения расчетных показателей обусловлены особенностью типа расселения поселения, соответствуют требованиям примечания 1 пункта 10.1 СП 42.13330.2016 и требованиям таблицы «Д1» приложения «Д» СП 42.13330.2016</w:t>
            </w:r>
          </w:p>
        </w:tc>
      </w:tr>
      <w:tr w:rsidR="00D92BF1" w:rsidRPr="00D92BF1" w:rsidTr="00D92BF1">
        <w:tc>
          <w:tcPr>
            <w:tcW w:w="5098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Предельные значения расчетных показателей установленное в региональных нормативах градостроительного проектирования:</w:t>
            </w:r>
          </w:p>
        </w:tc>
        <w:tc>
          <w:tcPr>
            <w:tcW w:w="4366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2BF1" w:rsidRPr="00D92BF1" w:rsidTr="00D92BF1">
        <w:tc>
          <w:tcPr>
            <w:tcW w:w="5098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366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региональными нормативами градостроительного проектирования не установлен</w:t>
            </w:r>
          </w:p>
        </w:tc>
      </w:tr>
      <w:tr w:rsidR="00D92BF1" w:rsidRPr="00D92BF1" w:rsidTr="00D92BF1">
        <w:tc>
          <w:tcPr>
            <w:tcW w:w="5098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366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региональными нормативами градостроительного проектирования не установлен</w:t>
            </w:r>
          </w:p>
        </w:tc>
      </w:tr>
      <w:tr w:rsidR="00D92BF1" w:rsidRPr="00D92BF1" w:rsidTr="00D92BF1">
        <w:tc>
          <w:tcPr>
            <w:tcW w:w="5098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366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2BF1" w:rsidRPr="00D92BF1" w:rsidTr="00D92BF1">
        <w:tc>
          <w:tcPr>
            <w:tcW w:w="5098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366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обеспеченность не менее одного объекта каждого типа на территорию поселения</w:t>
            </w:r>
          </w:p>
        </w:tc>
      </w:tr>
      <w:tr w:rsidR="00D92BF1" w:rsidRPr="00D92BF1" w:rsidTr="00D92BF1">
        <w:tc>
          <w:tcPr>
            <w:tcW w:w="5098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366" w:type="dxa"/>
            <w:shd w:val="clear" w:color="auto" w:fill="auto"/>
          </w:tcPr>
          <w:p w:rsidR="00D92BF1" w:rsidRPr="00D92BF1" w:rsidRDefault="00D92BF1" w:rsidP="00D92BF1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BF1">
              <w:rPr>
                <w:rFonts w:ascii="Times New Roman" w:hAnsi="Times New Roman" w:cs="Times New Roman"/>
                <w:bCs/>
                <w:sz w:val="16"/>
                <w:szCs w:val="16"/>
              </w:rPr>
              <w:t>пешеходно-транспортная доступность не более 30 мин</w:t>
            </w:r>
          </w:p>
        </w:tc>
      </w:tr>
    </w:tbl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92BF1" w:rsidRPr="00D92BF1" w:rsidRDefault="00D92BF1" w:rsidP="00D92BF1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Опубликовать постановление в официальном бюллетени Трегубовского сельского поселения «МИГ Трегубово»   и разместить на официальном сайте Администрации поселения</w:t>
      </w:r>
      <w:r>
        <w:rPr>
          <w:rFonts w:ascii="Times New Roman" w:hAnsi="Times New Roman" w:cs="Times New Roman"/>
          <w:bCs/>
          <w:sz w:val="16"/>
          <w:szCs w:val="16"/>
        </w:rPr>
        <w:t>.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Проект подготовил  и завизировал:                                          Павлова И.А.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 xml:space="preserve">В представленном проекте 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не выявлены положения, способствующие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созданию условий для проявления коррупции                       Т.Г.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92BF1">
        <w:rPr>
          <w:rFonts w:ascii="Times New Roman" w:hAnsi="Times New Roman" w:cs="Times New Roman"/>
          <w:bCs/>
          <w:sz w:val="16"/>
          <w:szCs w:val="16"/>
        </w:rPr>
        <w:t>Андреева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Правовая и антикоррупционная экспертиза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>прокурора Чудовского района          ______________   _________________</w:t>
      </w:r>
    </w:p>
    <w:p w:rsidR="00D92BF1" w:rsidRPr="00D92BF1" w:rsidRDefault="00D92BF1" w:rsidP="00D92BF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92BF1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(подпись)                   (расшифровка)</w:t>
      </w:r>
    </w:p>
    <w:p w:rsidR="007519C2" w:rsidRDefault="007519C2" w:rsidP="00D92BF1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D92BF1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______________________________</w:t>
      </w:r>
    </w:p>
    <w:p w:rsidR="00D92BF1" w:rsidRPr="00D92BF1" w:rsidRDefault="00D92BF1" w:rsidP="00D92BF1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D92BF1" w:rsidRDefault="00D92BF1" w:rsidP="00256F47">
      <w:pPr>
        <w:rPr>
          <w:rFonts w:ascii="Times New Roman" w:hAnsi="Times New Roman" w:cs="Times New Roman"/>
          <w:bCs/>
          <w:sz w:val="16"/>
          <w:szCs w:val="16"/>
        </w:rPr>
      </w:pPr>
    </w:p>
    <w:p w:rsidR="007519C2" w:rsidRPr="00D92BF1" w:rsidRDefault="007519C2" w:rsidP="00256F47">
      <w:pPr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p w:rsidR="00457CB5" w:rsidRPr="00D92BF1" w:rsidRDefault="00457CB5" w:rsidP="00256F4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Главный редактор: Алексеев Сергей Борисович                                 </w:t>
      </w:r>
      <w:r w:rsidR="00B7381E"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DF0D65"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B7381E"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256F47"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</w:t>
      </w:r>
      <w:r w:rsidRPr="00D92BF1">
        <w:rPr>
          <w:rFonts w:ascii="Times New Roman" w:hAnsi="Times New Roman" w:cs="Times New Roman"/>
          <w:b/>
          <w:bCs/>
          <w:sz w:val="16"/>
          <w:szCs w:val="16"/>
        </w:rPr>
        <w:t>Бюллетень выходит по пятницам</w:t>
      </w:r>
    </w:p>
    <w:p w:rsidR="00457CB5" w:rsidRPr="00D92BF1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Учредитель: Совет депутатов Трегубовского  сельского поселения                </w:t>
      </w:r>
    </w:p>
    <w:p w:rsidR="00457CB5" w:rsidRPr="00D92BF1" w:rsidRDefault="00B7381E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>Подписан в печат</w:t>
      </w:r>
      <w:r w:rsidR="00D92BF1" w:rsidRPr="00D92BF1">
        <w:rPr>
          <w:rFonts w:ascii="Times New Roman" w:hAnsi="Times New Roman" w:cs="Times New Roman"/>
          <w:b/>
          <w:bCs/>
          <w:sz w:val="16"/>
          <w:szCs w:val="16"/>
        </w:rPr>
        <w:t>ь:           27</w:t>
      </w:r>
      <w:r w:rsidR="007519C2" w:rsidRPr="00D92BF1">
        <w:rPr>
          <w:rFonts w:ascii="Times New Roman" w:hAnsi="Times New Roman" w:cs="Times New Roman"/>
          <w:b/>
          <w:bCs/>
          <w:sz w:val="16"/>
          <w:szCs w:val="16"/>
        </w:rPr>
        <w:t>.02</w:t>
      </w:r>
      <w:r w:rsidR="00FD79FF" w:rsidRPr="00D92BF1">
        <w:rPr>
          <w:rFonts w:ascii="Times New Roman" w:hAnsi="Times New Roman" w:cs="Times New Roman"/>
          <w:b/>
          <w:bCs/>
          <w:sz w:val="16"/>
          <w:szCs w:val="16"/>
        </w:rPr>
        <w:t>.2024</w:t>
      </w:r>
      <w:r w:rsidR="00457CB5" w:rsidRPr="00D92BF1">
        <w:rPr>
          <w:rFonts w:ascii="Times New Roman" w:hAnsi="Times New Roman" w:cs="Times New Roman"/>
          <w:b/>
          <w:bCs/>
          <w:sz w:val="16"/>
          <w:szCs w:val="16"/>
        </w:rPr>
        <w:t>г.    в      14.00</w:t>
      </w:r>
    </w:p>
    <w:p w:rsidR="00457CB5" w:rsidRPr="00D92BF1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Издатель: Администрация Трегубовского  сельского поселения                 </w:t>
      </w:r>
      <w:r w:rsidR="00B7381E"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  <w:r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     Тираж: 8 экземпляров</w:t>
      </w:r>
    </w:p>
    <w:p w:rsidR="00457CB5" w:rsidRPr="00D92BF1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Адрес учредителя (издателя): Новгородская область, Чудовский                </w:t>
      </w:r>
      <w:r w:rsidR="00B7381E"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Pr="00D92BF1">
        <w:rPr>
          <w:rFonts w:ascii="Times New Roman" w:hAnsi="Times New Roman" w:cs="Times New Roman"/>
          <w:b/>
          <w:bCs/>
          <w:sz w:val="16"/>
          <w:szCs w:val="16"/>
        </w:rPr>
        <w:t xml:space="preserve">      Телефон: (881665) 43-292</w:t>
      </w:r>
    </w:p>
    <w:p w:rsidR="00457CB5" w:rsidRPr="00D92BF1" w:rsidRDefault="00457CB5" w:rsidP="00413745">
      <w:pPr>
        <w:pStyle w:val="12"/>
        <w:rPr>
          <w:rFonts w:cs="Times New Roman"/>
          <w:b/>
          <w:sz w:val="16"/>
          <w:szCs w:val="16"/>
        </w:rPr>
      </w:pPr>
      <w:r w:rsidRPr="00D92BF1">
        <w:rPr>
          <w:rFonts w:ascii="Times New Roman" w:hAnsi="Times New Roman" w:cs="Times New Roman"/>
          <w:b/>
          <w:bCs/>
          <w:sz w:val="16"/>
          <w:szCs w:val="16"/>
        </w:rPr>
        <w:t>район, д. Трегубово, ул. Школьная, д.1, помещение 32</w:t>
      </w:r>
    </w:p>
    <w:sectPr w:rsidR="00457CB5" w:rsidRPr="00D92BF1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6B" w:rsidRDefault="00060C6B">
      <w:pPr>
        <w:spacing w:after="0" w:line="240" w:lineRule="auto"/>
      </w:pPr>
      <w:r>
        <w:separator/>
      </w:r>
    </w:p>
  </w:endnote>
  <w:endnote w:type="continuationSeparator" w:id="0">
    <w:p w:rsidR="00060C6B" w:rsidRDefault="0006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6B" w:rsidRDefault="00060C6B">
      <w:pPr>
        <w:spacing w:after="0" w:line="240" w:lineRule="auto"/>
      </w:pPr>
      <w:r>
        <w:separator/>
      </w:r>
    </w:p>
  </w:footnote>
  <w:footnote w:type="continuationSeparator" w:id="0">
    <w:p w:rsidR="00060C6B" w:rsidRDefault="0006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060C6B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D92BF1">
                  <w:rPr>
                    <w:b/>
                    <w:bCs/>
                    <w:i/>
                    <w:iCs/>
                    <w:u w:val="single"/>
                  </w:rPr>
                  <w:t>вторник , 27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 xml:space="preserve"> января  2024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года № </w:t>
                </w:r>
                <w:r w:rsidR="00D92BF1">
                  <w:rPr>
                    <w:b/>
                    <w:bCs/>
                    <w:i/>
                    <w:iCs/>
                    <w:u w:val="single"/>
                  </w:rPr>
                  <w:t>2(4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92BF1" w:rsidRPr="00D92BF1">
                  <w:rPr>
                    <w:noProof/>
                    <w:color w:val="F9F9F9"/>
                  </w:rPr>
                  <w:t>3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A157F"/>
    <w:multiLevelType w:val="hybridMultilevel"/>
    <w:tmpl w:val="A66A9FAC"/>
    <w:lvl w:ilvl="0" w:tplc="924ABF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1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6B154E"/>
    <w:multiLevelType w:val="hybridMultilevel"/>
    <w:tmpl w:val="FDFC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2D7A36"/>
    <w:multiLevelType w:val="hybridMultilevel"/>
    <w:tmpl w:val="8826BB5A"/>
    <w:lvl w:ilvl="0" w:tplc="8AFC91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5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33"/>
  </w:num>
  <w:num w:numId="6">
    <w:abstractNumId w:val="25"/>
  </w:num>
  <w:num w:numId="7">
    <w:abstractNumId w:val="8"/>
  </w:num>
  <w:num w:numId="8">
    <w:abstractNumId w:val="36"/>
  </w:num>
  <w:num w:numId="9">
    <w:abstractNumId w:val="28"/>
  </w:num>
  <w:num w:numId="10">
    <w:abstractNumId w:val="23"/>
  </w:num>
  <w:num w:numId="11">
    <w:abstractNumId w:val="10"/>
  </w:num>
  <w:num w:numId="12">
    <w:abstractNumId w:val="12"/>
  </w:num>
  <w:num w:numId="13">
    <w:abstractNumId w:val="7"/>
  </w:num>
  <w:num w:numId="14">
    <w:abstractNumId w:val="31"/>
  </w:num>
  <w:num w:numId="15">
    <w:abstractNumId w:val="15"/>
  </w:num>
  <w:num w:numId="16">
    <w:abstractNumId w:val="6"/>
  </w:num>
  <w:num w:numId="17">
    <w:abstractNumId w:val="32"/>
  </w:num>
  <w:num w:numId="18">
    <w:abstractNumId w:val="26"/>
  </w:num>
  <w:num w:numId="19">
    <w:abstractNumId w:val="24"/>
  </w:num>
  <w:num w:numId="20">
    <w:abstractNumId w:val="16"/>
  </w:num>
  <w:num w:numId="21">
    <w:abstractNumId w:val="18"/>
  </w:num>
  <w:num w:numId="22">
    <w:abstractNumId w:val="17"/>
  </w:num>
  <w:num w:numId="23">
    <w:abstractNumId w:val="14"/>
  </w:num>
  <w:num w:numId="24">
    <w:abstractNumId w:val="4"/>
  </w:num>
  <w:num w:numId="25">
    <w:abstractNumId w:val="3"/>
  </w:num>
  <w:num w:numId="26">
    <w:abstractNumId w:val="35"/>
  </w:num>
  <w:num w:numId="27">
    <w:abstractNumId w:val="2"/>
  </w:num>
  <w:num w:numId="28">
    <w:abstractNumId w:val="38"/>
  </w:num>
  <w:num w:numId="29">
    <w:abstractNumId w:val="1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7"/>
  </w:num>
  <w:num w:numId="33">
    <w:abstractNumId w:val="22"/>
  </w:num>
  <w:num w:numId="34">
    <w:abstractNumId w:val="34"/>
  </w:num>
  <w:num w:numId="35">
    <w:abstractNumId w:val="19"/>
  </w:num>
  <w:num w:numId="36">
    <w:abstractNumId w:val="20"/>
  </w:num>
  <w:num w:numId="37">
    <w:abstractNumId w:val="21"/>
  </w:num>
  <w:num w:numId="38">
    <w:abstractNumId w:val="1"/>
  </w:num>
  <w:num w:numId="3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C6B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56F47"/>
    <w:rsid w:val="00262840"/>
    <w:rsid w:val="00271385"/>
    <w:rsid w:val="00273971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861C4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24C"/>
    <w:rsid w:val="006D3711"/>
    <w:rsid w:val="006D4D3B"/>
    <w:rsid w:val="006D7DC0"/>
    <w:rsid w:val="006E0D19"/>
    <w:rsid w:val="006E4F3B"/>
    <w:rsid w:val="006F3B9B"/>
    <w:rsid w:val="0071594B"/>
    <w:rsid w:val="00721A64"/>
    <w:rsid w:val="00726489"/>
    <w:rsid w:val="00726CAC"/>
    <w:rsid w:val="00726D65"/>
    <w:rsid w:val="00731B91"/>
    <w:rsid w:val="00731F52"/>
    <w:rsid w:val="007441C0"/>
    <w:rsid w:val="00745661"/>
    <w:rsid w:val="00751421"/>
    <w:rsid w:val="007519C2"/>
    <w:rsid w:val="00753641"/>
    <w:rsid w:val="007555F3"/>
    <w:rsid w:val="0076418D"/>
    <w:rsid w:val="00764B51"/>
    <w:rsid w:val="00765B1A"/>
    <w:rsid w:val="00765FC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A42D6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77818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39A7"/>
    <w:rsid w:val="00B57977"/>
    <w:rsid w:val="00B672E9"/>
    <w:rsid w:val="00B7381E"/>
    <w:rsid w:val="00B74595"/>
    <w:rsid w:val="00B76E0A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216A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15137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2BF1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65960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96BBF"/>
    <w:rsid w:val="00FA0E14"/>
    <w:rsid w:val="00FA47BD"/>
    <w:rsid w:val="00FA7238"/>
    <w:rsid w:val="00FB0D88"/>
    <w:rsid w:val="00FB6C1E"/>
    <w:rsid w:val="00FB79F1"/>
    <w:rsid w:val="00FC505B"/>
    <w:rsid w:val="00FC7F30"/>
    <w:rsid w:val="00FD79FF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9AB5-8EC7-41B5-B144-7D29E3D6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93</cp:revision>
  <cp:lastPrinted>2018-05-28T05:53:00Z</cp:lastPrinted>
  <dcterms:created xsi:type="dcterms:W3CDTF">2014-06-20T07:25:00Z</dcterms:created>
  <dcterms:modified xsi:type="dcterms:W3CDTF">2024-02-27T13:37:00Z</dcterms:modified>
</cp:coreProperties>
</file>