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870A8A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Официальный бюллетень Администрации </w:t>
                  </w:r>
                  <w:proofErr w:type="spellStart"/>
                  <w:r w:rsidRPr="00DF0D65">
                    <w:rPr>
                      <w:i/>
                      <w:iCs/>
                      <w:sz w:val="28"/>
                      <w:szCs w:val="28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FD79FF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(1)</w:t>
                  </w:r>
                  <w:bookmarkStart w:id="0" w:name="_GoBack"/>
                  <w:bookmarkEnd w:id="0"/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97F42" w:rsidRPr="00DF0D65" w:rsidRDefault="00A039DF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27.01.2025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Совет депутатов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174203, Россия, Новгородская область,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Чудовский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</w:t>
                  </w:r>
                  <w:proofErr w:type="gramEnd"/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 в печать:</w:t>
                  </w:r>
                </w:p>
                <w:p w:rsidR="00297F42" w:rsidRPr="00DF0D65" w:rsidRDefault="00A039DF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27.01.2025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870A8A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  <w:proofErr w:type="spellEnd"/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870A8A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proofErr w:type="spellStart"/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  <w:proofErr w:type="spellEnd"/>
    </w:p>
    <w:p w:rsidR="00457CB5" w:rsidRPr="00856218" w:rsidRDefault="00870A8A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  <w:proofErr w:type="spellEnd"/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A039DF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A039DF" w:rsidRP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039DF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Прокуратура </w:t>
      </w:r>
      <w:proofErr w:type="spellStart"/>
      <w:r w:rsidRPr="00A039DF">
        <w:rPr>
          <w:rFonts w:ascii="Times New Roman" w:hAnsi="Times New Roman" w:cs="Times New Roman"/>
          <w:b/>
          <w:bCs/>
          <w:sz w:val="16"/>
          <w:szCs w:val="16"/>
        </w:rPr>
        <w:t>Чудовского</w:t>
      </w:r>
      <w:proofErr w:type="spellEnd"/>
      <w:r w:rsidRPr="00A039DF">
        <w:rPr>
          <w:rFonts w:ascii="Times New Roman" w:hAnsi="Times New Roman" w:cs="Times New Roman"/>
          <w:b/>
          <w:bCs/>
          <w:sz w:val="16"/>
          <w:szCs w:val="16"/>
        </w:rPr>
        <w:t xml:space="preserve"> района информирует</w:t>
      </w:r>
    </w:p>
    <w:p w:rsid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В Чудово житель Калининградской области осужден за хищение денежных средств пяти граждан на общую сумму 500 тыс. рублей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Чудовский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районный суд с участием представителя прокуратуры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Чудовского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района вынес обвинительный приговор по уголовному делу в отношении ранее судимого 23-летнего жителя Калининградской области Платона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Корсукова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>. Он признан виновным в совершении пяти преступлений по ч. 2 ст. 159 УК РФ (мошенничество, совершенное с причинением значительного ущерба гражданину).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 xml:space="preserve">Судом установлено, что в период с декабря 2020 года по январь 2021 года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Корсуков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>, находясь в г. Чудово разместил на одном из сайтов в сети Интернет объявления о продаже транспортных средств. При этом взятые на себя обязательства перед обратившимися к нему гражданами не выполнил. Впоследствии потерпевшие перевели денежные средства за приобретаемые товары на банковские карты, находившиеся в пользовании подсудимого.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 xml:space="preserve">В результате таких действий потерпевшим – жителям Забайкальского и Алтайского краев, Тюменской и Курганской областей, Республики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Башкоркостан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причинен ущерб на общую сумму 500 тыс. рублей.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Вину в совершении преступлений подсудимый признал полностью.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Суд с учетом позиции представителя прокуратуры по совокупности преступлений и приговоров назначил ему наказание в виде 6 лет лишения свободы в колонии общего режима.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В Чудово две молодые девушки осуждены за хулиганство в ресторане и публичное оскорбление сотрудников полиции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Чудовский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районный суд с участием представителя прокуратуры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Чудовского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района вынес обвинительный приговор по уголовному делу в отношении двух местных жительниц в возрасте 19-20 лет Елизаветы Волковой и Алины Анисимовой. Они признаны виновными в совершении преступлений по ч. 2 ст. 213 УК РФ (хулиганство, совершенное с применением насилия к гражданам и угрозой его применения, группой лиц, с применением предмета, используемого в качестве оружия), ст. 319 УК РФ (публичное оскорбление представителя власти в связи с исполнением им своих должностных обязанностей).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A039DF">
        <w:rPr>
          <w:rFonts w:ascii="Times New Roman" w:hAnsi="Times New Roman" w:cs="Times New Roman"/>
          <w:bCs/>
          <w:sz w:val="16"/>
          <w:szCs w:val="16"/>
        </w:rPr>
        <w:t>Судом установлено, что в апреле 2024 года Волкова и Анисимова, находясь в состоянии алкогольного опьянения в ресторане быстрого питания «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Бургер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Кинг» в г. Чудово, будучи недовольными обслуживанием персонала с применением стеллажа для выкладки товара и физической силы причинили сотрудникам ресторана телесные повреждения, сопровождая свои действия нецензурной бранью и угрозами причинения насилия.</w:t>
      </w:r>
      <w:proofErr w:type="gramEnd"/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Затем, после доставления обоих в отдел полиции, в целях воспрепятствования законной деятельности сотрудников правоохранительных органов, при водворении в камеры административно задержанных лиц оскорбили двоих представителей власти, чем унизили их честь и достоинство.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Вину в совершении преступлений подсудимые признали полностью.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Суд с учетом позиции представителя прокуратуры по совокупности преступлений назначил Елизавете Волковой и Алине Анисимовой наказание в виде 1 года 10 дней лишения свободы условно с испытательным сроком 1 год 6 месяцев каждой.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В Чудово местный житель осужден за повторное управление мотороллером в состоянии опьянения с конфискацией транспортного средства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Чудовский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районный суд с участием представителя прокуратуры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Чудовского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района вынес обвинительный приговор по уголовному делу в отношении ранее судимого 38-летнего местного жителя Дениса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Шаломова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>. Он признан виновным в совершении преступления по ч. 2 ст. 264.1 УК РФ (управление механическим транспортным средством лицом, находящимся в состоянии опьянения, имеющим судимость за совершение аналогичного преступления).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Судом установлено, что в августе 2024 года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Шаломов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, будучи судимым в январе 2022 года за управление мотороллером лицом, находящимся в состоянии опьянения к наказанию в виде 200 часов обязательных работ с лишением права заниматься деятельностью, связанной с управлением транспортными средствами на срок 2 года, вновь сел за руль этого же мотороллера марки «WY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Nirvana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>» в состоянии опьянения, после чего был</w:t>
      </w:r>
      <w:proofErr w:type="gram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A039DF">
        <w:rPr>
          <w:rFonts w:ascii="Times New Roman" w:hAnsi="Times New Roman" w:cs="Times New Roman"/>
          <w:bCs/>
          <w:sz w:val="16"/>
          <w:szCs w:val="16"/>
        </w:rPr>
        <w:t>остановлен</w:t>
      </w:r>
      <w:proofErr w:type="gram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сотрудниками ДПС в гаражном комплексе на ул. Новгородская в г. Чудово.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 xml:space="preserve">Проведенным освидетельствованием у </w:t>
      </w:r>
      <w:proofErr w:type="spellStart"/>
      <w:r w:rsidRPr="00A039DF">
        <w:rPr>
          <w:rFonts w:ascii="Times New Roman" w:hAnsi="Times New Roman" w:cs="Times New Roman"/>
          <w:bCs/>
          <w:sz w:val="16"/>
          <w:szCs w:val="16"/>
        </w:rPr>
        <w:t>Шаломова</w:t>
      </w:r>
      <w:proofErr w:type="spellEnd"/>
      <w:r w:rsidRPr="00A039DF">
        <w:rPr>
          <w:rFonts w:ascii="Times New Roman" w:hAnsi="Times New Roman" w:cs="Times New Roman"/>
          <w:bCs/>
          <w:sz w:val="16"/>
          <w:szCs w:val="16"/>
        </w:rPr>
        <w:t xml:space="preserve"> установлено превышение предельно допустимой нормы алкоголя в выдыхаемом воздухе.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lastRenderedPageBreak/>
        <w:t>Вину в совершении преступления подсудимый признал полностью.</w:t>
      </w:r>
    </w:p>
    <w:p w:rsidR="00A039DF" w:rsidRPr="00A039DF" w:rsidRDefault="00A039DF" w:rsidP="00A039D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Суд с учетом позиции представителя прокуратуры назначил ему наказание в виде 1 года 2 месяцев исправительных работ с удержанием 5% из заработной платы осужденного в доход государства с лишением права заниматься деятельностью, связанной с управлением транспортными средствами, на 4 года, с конфискацией мотороллера.</w:t>
      </w:r>
    </w:p>
    <w:p w:rsidR="00A039DF" w:rsidRDefault="00A039DF" w:rsidP="00A039DF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39DF">
        <w:rPr>
          <w:rFonts w:ascii="Times New Roman" w:hAnsi="Times New Roman" w:cs="Times New Roman"/>
          <w:bCs/>
          <w:sz w:val="16"/>
          <w:szCs w:val="16"/>
        </w:rPr>
        <w:t>Приговор в законную силу не вступил и может быть обжалован в установленном законом порядке</w:t>
      </w:r>
      <w:r w:rsidRPr="00A039D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A039DF" w:rsidRDefault="00A039DF" w:rsidP="00A039DF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</w:t>
      </w:r>
    </w:p>
    <w:p w:rsidR="00A039DF" w:rsidRP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P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5960" w:rsidRDefault="00E65960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39DF" w:rsidRDefault="00A039DF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</w:t>
      </w:r>
      <w:proofErr w:type="gram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в печат</w:t>
      </w:r>
      <w:r w:rsidR="00A039DF">
        <w:rPr>
          <w:rFonts w:ascii="Times New Roman" w:hAnsi="Times New Roman" w:cs="Times New Roman"/>
          <w:b/>
          <w:bCs/>
          <w:sz w:val="16"/>
          <w:szCs w:val="16"/>
        </w:rPr>
        <w:t>ь:           27.01.2025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Чудовский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район, д. Трегубово, ул. </w:t>
      </w:r>
      <w:proofErr w:type="gram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Школьная</w:t>
      </w:r>
      <w:proofErr w:type="gramEnd"/>
      <w:r w:rsidRPr="00256F47">
        <w:rPr>
          <w:rFonts w:ascii="Times New Roman" w:hAnsi="Times New Roman" w:cs="Times New Roman"/>
          <w:b/>
          <w:bCs/>
          <w:sz w:val="16"/>
          <w:szCs w:val="16"/>
        </w:rPr>
        <w:t>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8A" w:rsidRDefault="00870A8A">
      <w:pPr>
        <w:spacing w:after="0" w:line="240" w:lineRule="auto"/>
      </w:pPr>
      <w:r>
        <w:separator/>
      </w:r>
    </w:p>
  </w:endnote>
  <w:endnote w:type="continuationSeparator" w:id="0">
    <w:p w:rsidR="00870A8A" w:rsidRDefault="0087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8A" w:rsidRDefault="00870A8A">
      <w:pPr>
        <w:spacing w:after="0" w:line="240" w:lineRule="auto"/>
      </w:pPr>
      <w:r>
        <w:separator/>
      </w:r>
    </w:p>
  </w:footnote>
  <w:footnote w:type="continuationSeparator" w:id="0">
    <w:p w:rsidR="00870A8A" w:rsidRDefault="0087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870A8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>понедельник , 27 января  2025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>1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039DF" w:rsidRPr="00A039DF">
                  <w:rPr>
                    <w:noProof/>
                    <w:color w:val="F9F9F9"/>
                  </w:rPr>
                  <w:t>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30"/>
  </w:num>
  <w:num w:numId="6">
    <w:abstractNumId w:val="23"/>
  </w:num>
  <w:num w:numId="7">
    <w:abstractNumId w:val="7"/>
  </w:num>
  <w:num w:numId="8">
    <w:abstractNumId w:val="33"/>
  </w:num>
  <w:num w:numId="9">
    <w:abstractNumId w:val="26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14"/>
  </w:num>
  <w:num w:numId="16">
    <w:abstractNumId w:val="5"/>
  </w:num>
  <w:num w:numId="17">
    <w:abstractNumId w:val="29"/>
  </w:num>
  <w:num w:numId="18">
    <w:abstractNumId w:val="24"/>
  </w:num>
  <w:num w:numId="19">
    <w:abstractNumId w:val="22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2"/>
  </w:num>
  <w:num w:numId="27">
    <w:abstractNumId w:val="1"/>
  </w:num>
  <w:num w:numId="28">
    <w:abstractNumId w:val="35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4"/>
  </w:num>
  <w:num w:numId="33">
    <w:abstractNumId w:val="20"/>
  </w:num>
  <w:num w:numId="34">
    <w:abstractNumId w:val="31"/>
  </w:num>
  <w:num w:numId="35">
    <w:abstractNumId w:val="18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0A8A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9DF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F-E126-4E65-A6F2-2AE7D7F9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90</cp:revision>
  <cp:lastPrinted>2018-05-28T05:53:00Z</cp:lastPrinted>
  <dcterms:created xsi:type="dcterms:W3CDTF">2014-06-20T07:25:00Z</dcterms:created>
  <dcterms:modified xsi:type="dcterms:W3CDTF">2025-01-27T07:26:00Z</dcterms:modified>
</cp:coreProperties>
</file>