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0743" w14:textId="77777777" w:rsidR="00DF3B1A" w:rsidRPr="009F1709" w:rsidRDefault="00DF3B1A" w:rsidP="00DF3B1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27520D">
        <w:rPr>
          <w:rFonts w:ascii="Times New Roman" w:hAnsi="Times New Roman" w:cs="Times New Roman"/>
          <w:b/>
          <w:sz w:val="28"/>
          <w:szCs w:val="28"/>
        </w:rPr>
        <w:t>38</w:t>
      </w:r>
    </w:p>
    <w:p w14:paraId="0B088343" w14:textId="77777777" w:rsidR="00DF3B1A" w:rsidRDefault="00DF3B1A" w:rsidP="00DF3B1A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годовой отчет об исполнении бюджета</w:t>
      </w:r>
    </w:p>
    <w:p w14:paraId="60A066B9" w14:textId="77777777" w:rsidR="00DF3B1A" w:rsidRDefault="00DF3B1A" w:rsidP="00DF3B1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Трегубовского сельского поселения </w:t>
      </w:r>
    </w:p>
    <w:p w14:paraId="0491A8B1" w14:textId="77777777" w:rsidR="00DF3B1A" w:rsidRDefault="00A00FA9" w:rsidP="00DF3B1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DF3B1A" w:rsidRPr="009F17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3014DD7" w14:textId="77777777" w:rsidR="00DF3B1A" w:rsidRDefault="00DF3B1A" w:rsidP="00DF3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40C25" w14:textId="77777777" w:rsidR="00DF3B1A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на годовой отчет об исполнении бюджета Трегубовского</w:t>
      </w:r>
      <w:r w:rsidR="00396C70"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Заключение) подготовлено в соответствии с Бюджетным кодексом Российской Федерации (далее - Бюджетный кодекс). Заключение подготовлено на основании решения Думы Чудовского муниципального района от 29.11.2011 № 110 «О Контрольно-счетной палате Чудовского муниципального района» в соответствии с Соглашением о передаче полномочий по осуществлению внешнего муниципального финансового </w:t>
      </w:r>
      <w:r w:rsidRPr="00234D5D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 xml:space="preserve">роля </w:t>
      </w:r>
      <w:r w:rsidR="00B602C6" w:rsidRPr="00B602C6">
        <w:rPr>
          <w:rFonts w:ascii="Times New Roman" w:hAnsi="Times New Roman" w:cs="Times New Roman"/>
          <w:sz w:val="28"/>
          <w:szCs w:val="28"/>
        </w:rPr>
        <w:t>от 01.11.2022</w:t>
      </w:r>
      <w:r w:rsidRPr="00B602C6">
        <w:rPr>
          <w:rFonts w:ascii="Times New Roman" w:hAnsi="Times New Roman" w:cs="Times New Roman"/>
          <w:sz w:val="28"/>
          <w:szCs w:val="28"/>
        </w:rPr>
        <w:t xml:space="preserve"> № </w:t>
      </w:r>
      <w:r w:rsidR="00B602C6" w:rsidRPr="00B602C6">
        <w:rPr>
          <w:rFonts w:ascii="Times New Roman" w:hAnsi="Times New Roman" w:cs="Times New Roman"/>
          <w:sz w:val="28"/>
          <w:szCs w:val="28"/>
        </w:rPr>
        <w:t>1</w:t>
      </w:r>
      <w:r w:rsidRPr="00B602C6">
        <w:rPr>
          <w:rFonts w:ascii="Times New Roman" w:hAnsi="Times New Roman" w:cs="Times New Roman"/>
          <w:sz w:val="28"/>
          <w:szCs w:val="28"/>
        </w:rPr>
        <w:t>5.</w:t>
      </w:r>
    </w:p>
    <w:p w14:paraId="5022B584" w14:textId="77777777" w:rsidR="00DF3B1A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Заключения использованы данные статистической отчетности, иные материалы, представленные по запросу Контрольно-счетной палаты Чудовского муниципального района.</w:t>
      </w:r>
    </w:p>
    <w:p w14:paraId="5E9A6D21" w14:textId="77777777" w:rsidR="00DF3B1A" w:rsidRPr="00C25FA2" w:rsidRDefault="00DF3B1A" w:rsidP="00DF3B1A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5598592" w14:textId="77777777" w:rsidR="00DF3B1A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Совета депутатов Трегубовского сельского поселения «Об исполнении бюджета Трегубовс</w:t>
      </w:r>
      <w:r w:rsidR="00396C70">
        <w:rPr>
          <w:rFonts w:ascii="Times New Roman" w:hAnsi="Times New Roman" w:cs="Times New Roman"/>
          <w:sz w:val="28"/>
          <w:szCs w:val="28"/>
        </w:rPr>
        <w:t>кого сельского поселения за 2022</w:t>
      </w:r>
      <w:r>
        <w:rPr>
          <w:rFonts w:ascii="Times New Roman" w:hAnsi="Times New Roman" w:cs="Times New Roman"/>
          <w:sz w:val="28"/>
          <w:szCs w:val="28"/>
        </w:rPr>
        <w:t xml:space="preserve"> год» направлен  в Контрольно – счетную </w:t>
      </w:r>
      <w:r w:rsidRPr="00B11FF8">
        <w:rPr>
          <w:rFonts w:ascii="Times New Roman" w:hAnsi="Times New Roman" w:cs="Times New Roman"/>
          <w:sz w:val="28"/>
          <w:szCs w:val="28"/>
        </w:rPr>
        <w:t>палату</w:t>
      </w:r>
      <w:r w:rsidR="00DE5DF8">
        <w:rPr>
          <w:rFonts w:ascii="Times New Roman" w:hAnsi="Times New Roman" w:cs="Times New Roman"/>
          <w:sz w:val="28"/>
          <w:szCs w:val="28"/>
        </w:rPr>
        <w:t xml:space="preserve"> Чудовского муниципального района (далее – Контрольно-счетная палата) </w:t>
      </w:r>
      <w:r w:rsidRPr="00B11FF8">
        <w:rPr>
          <w:rFonts w:ascii="Times New Roman" w:hAnsi="Times New Roman" w:cs="Times New Roman"/>
          <w:sz w:val="28"/>
          <w:szCs w:val="28"/>
        </w:rPr>
        <w:t>своевременно.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6122C" w14:textId="77777777" w:rsidR="00DF3B1A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проекта решения «Об исполнении бюджета Трегубовс</w:t>
      </w:r>
      <w:r w:rsidR="00396C70">
        <w:rPr>
          <w:rFonts w:ascii="Times New Roman" w:hAnsi="Times New Roman" w:cs="Times New Roman"/>
          <w:sz w:val="28"/>
          <w:szCs w:val="28"/>
        </w:rPr>
        <w:t>кого сельского поселения за 2022</w:t>
      </w:r>
      <w:r>
        <w:rPr>
          <w:rFonts w:ascii="Times New Roman" w:hAnsi="Times New Roman" w:cs="Times New Roman"/>
          <w:sz w:val="28"/>
          <w:szCs w:val="28"/>
        </w:rPr>
        <w:t xml:space="preserve"> год» соответствуют данным годовой бюджетной отчетности</w:t>
      </w:r>
      <w:r w:rsidRPr="0068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Трегубовс</w:t>
      </w:r>
      <w:r w:rsidR="00396C70">
        <w:rPr>
          <w:rFonts w:ascii="Times New Roman" w:hAnsi="Times New Roman" w:cs="Times New Roman"/>
          <w:sz w:val="28"/>
          <w:szCs w:val="28"/>
        </w:rPr>
        <w:t>кого сельского поселения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4D3FD8D" w14:textId="77777777" w:rsidR="00DF3B1A" w:rsidRPr="00AA2EEE" w:rsidRDefault="00DF3B1A" w:rsidP="00DF3B1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исполнения бюджета Трегубовского сельского поселения представлены в таблице</w:t>
      </w:r>
      <w:r w:rsidRPr="00AA2EE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1741"/>
        <w:gridCol w:w="1559"/>
        <w:gridCol w:w="1984"/>
        <w:gridCol w:w="1701"/>
        <w:gridCol w:w="1241"/>
      </w:tblGrid>
      <w:tr w:rsidR="00DF3B1A" w:rsidRPr="00A805B7" w14:paraId="40250E31" w14:textId="77777777" w:rsidTr="00396C70">
        <w:tc>
          <w:tcPr>
            <w:tcW w:w="1628" w:type="dxa"/>
            <w:vMerge w:val="restart"/>
          </w:tcPr>
          <w:p w14:paraId="53B2BC59" w14:textId="77777777" w:rsidR="00DF3B1A" w:rsidRDefault="00DF3B1A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300" w:type="dxa"/>
            <w:gridSpan w:val="2"/>
          </w:tcPr>
          <w:p w14:paraId="0AF09008" w14:textId="77777777" w:rsidR="00DF3B1A" w:rsidRDefault="00DF3B1A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 бюджете</w:t>
            </w:r>
          </w:p>
        </w:tc>
        <w:tc>
          <w:tcPr>
            <w:tcW w:w="1984" w:type="dxa"/>
            <w:vMerge w:val="restart"/>
          </w:tcPr>
          <w:p w14:paraId="49D23362" w14:textId="77777777" w:rsidR="00DF3B1A" w:rsidRDefault="00DF3B1A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об исполнении ф. 0503117, тыс. руб.</w:t>
            </w:r>
          </w:p>
        </w:tc>
        <w:tc>
          <w:tcPr>
            <w:tcW w:w="2942" w:type="dxa"/>
            <w:gridSpan w:val="2"/>
          </w:tcPr>
          <w:p w14:paraId="200A2473" w14:textId="77777777" w:rsidR="00DF3B1A" w:rsidRDefault="00DF3B1A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исполнения к</w:t>
            </w:r>
          </w:p>
        </w:tc>
      </w:tr>
      <w:tr w:rsidR="00DF3B1A" w:rsidRPr="00A805B7" w14:paraId="616B1F96" w14:textId="77777777" w:rsidTr="00396C70">
        <w:trPr>
          <w:trHeight w:val="537"/>
        </w:trPr>
        <w:tc>
          <w:tcPr>
            <w:tcW w:w="1628" w:type="dxa"/>
            <w:vMerge/>
          </w:tcPr>
          <w:p w14:paraId="689E5367" w14:textId="77777777" w:rsidR="00DF3B1A" w:rsidRPr="00A805B7" w:rsidRDefault="00DF3B1A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1CF27BF3" w14:textId="77777777" w:rsidR="00DF3B1A" w:rsidRPr="00A805B7" w:rsidRDefault="00DF3B1A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Первоначальный план, тыс. руб.</w:t>
            </w:r>
          </w:p>
        </w:tc>
        <w:tc>
          <w:tcPr>
            <w:tcW w:w="1559" w:type="dxa"/>
          </w:tcPr>
          <w:p w14:paraId="1D89D17A" w14:textId="77777777" w:rsidR="00DF3B1A" w:rsidRPr="00A805B7" w:rsidRDefault="00DF3B1A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план, тыс. руб.</w:t>
            </w:r>
          </w:p>
        </w:tc>
        <w:tc>
          <w:tcPr>
            <w:tcW w:w="1984" w:type="dxa"/>
            <w:vMerge/>
          </w:tcPr>
          <w:p w14:paraId="4B35F1A3" w14:textId="77777777" w:rsidR="00DF3B1A" w:rsidRPr="00A805B7" w:rsidRDefault="00DF3B1A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83DC85" w14:textId="77777777" w:rsidR="00DF3B1A" w:rsidRPr="00A805B7" w:rsidRDefault="00DF3B1A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первоначальному плану</w:t>
            </w:r>
          </w:p>
        </w:tc>
        <w:tc>
          <w:tcPr>
            <w:tcW w:w="1241" w:type="dxa"/>
          </w:tcPr>
          <w:p w14:paraId="30AFC025" w14:textId="77777777" w:rsidR="00DF3B1A" w:rsidRPr="00A805B7" w:rsidRDefault="00DF3B1A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уточненному плану</w:t>
            </w:r>
          </w:p>
        </w:tc>
      </w:tr>
      <w:tr w:rsidR="00DF3B1A" w:rsidRPr="00A805B7" w14:paraId="4B941E28" w14:textId="77777777" w:rsidTr="00396C70">
        <w:tc>
          <w:tcPr>
            <w:tcW w:w="1628" w:type="dxa"/>
          </w:tcPr>
          <w:p w14:paraId="65A796A8" w14:textId="77777777" w:rsidR="00DF3B1A" w:rsidRPr="00A805B7" w:rsidRDefault="00DF3B1A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</w:p>
        </w:tc>
        <w:tc>
          <w:tcPr>
            <w:tcW w:w="1741" w:type="dxa"/>
          </w:tcPr>
          <w:p w14:paraId="694B8AB6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9 779,1</w:t>
            </w:r>
          </w:p>
        </w:tc>
        <w:tc>
          <w:tcPr>
            <w:tcW w:w="1559" w:type="dxa"/>
          </w:tcPr>
          <w:p w14:paraId="12156699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11 114,1</w:t>
            </w:r>
          </w:p>
        </w:tc>
        <w:tc>
          <w:tcPr>
            <w:tcW w:w="1984" w:type="dxa"/>
          </w:tcPr>
          <w:p w14:paraId="5A0DC66F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14 956,4</w:t>
            </w:r>
          </w:p>
        </w:tc>
        <w:tc>
          <w:tcPr>
            <w:tcW w:w="1701" w:type="dxa"/>
          </w:tcPr>
          <w:p w14:paraId="5D827BC5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</w:t>
            </w:r>
          </w:p>
        </w:tc>
        <w:tc>
          <w:tcPr>
            <w:tcW w:w="1241" w:type="dxa"/>
          </w:tcPr>
          <w:p w14:paraId="71D32089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</w:tr>
      <w:tr w:rsidR="00DF3B1A" w:rsidRPr="00A805B7" w14:paraId="39E7CF0E" w14:textId="77777777" w:rsidTr="00396C70">
        <w:tc>
          <w:tcPr>
            <w:tcW w:w="1628" w:type="dxa"/>
          </w:tcPr>
          <w:p w14:paraId="0C55BE13" w14:textId="77777777" w:rsidR="00DF3B1A" w:rsidRPr="00A805B7" w:rsidRDefault="00DF3B1A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</w:p>
        </w:tc>
        <w:tc>
          <w:tcPr>
            <w:tcW w:w="1741" w:type="dxa"/>
          </w:tcPr>
          <w:p w14:paraId="506994B3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9 779,1</w:t>
            </w:r>
          </w:p>
        </w:tc>
        <w:tc>
          <w:tcPr>
            <w:tcW w:w="1559" w:type="dxa"/>
          </w:tcPr>
          <w:p w14:paraId="7D7A80E6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13 321,9</w:t>
            </w:r>
          </w:p>
        </w:tc>
        <w:tc>
          <w:tcPr>
            <w:tcW w:w="1984" w:type="dxa"/>
          </w:tcPr>
          <w:p w14:paraId="5FAFEAA5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12 345,7</w:t>
            </w:r>
          </w:p>
        </w:tc>
        <w:tc>
          <w:tcPr>
            <w:tcW w:w="1701" w:type="dxa"/>
          </w:tcPr>
          <w:p w14:paraId="7AC995C7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1241" w:type="dxa"/>
          </w:tcPr>
          <w:p w14:paraId="2283EB55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DF3B1A" w:rsidRPr="00A805B7" w14:paraId="3732912E" w14:textId="77777777" w:rsidTr="00396C70">
        <w:tc>
          <w:tcPr>
            <w:tcW w:w="1628" w:type="dxa"/>
          </w:tcPr>
          <w:p w14:paraId="0CFF2840" w14:textId="77777777" w:rsidR="00DF3B1A" w:rsidRPr="00A805B7" w:rsidRDefault="00DF3B1A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</w:p>
        </w:tc>
        <w:tc>
          <w:tcPr>
            <w:tcW w:w="1741" w:type="dxa"/>
          </w:tcPr>
          <w:p w14:paraId="33B7E2C3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30831F91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2 207,8</w:t>
            </w:r>
          </w:p>
        </w:tc>
        <w:tc>
          <w:tcPr>
            <w:tcW w:w="1984" w:type="dxa"/>
          </w:tcPr>
          <w:p w14:paraId="315ED784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14:paraId="1E7EB4A1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</w:tcPr>
          <w:p w14:paraId="7DE43783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3B1A" w:rsidRPr="00A805B7" w14:paraId="757BFBF9" w14:textId="77777777" w:rsidTr="00396C70">
        <w:tc>
          <w:tcPr>
            <w:tcW w:w="1628" w:type="dxa"/>
          </w:tcPr>
          <w:p w14:paraId="29F85D77" w14:textId="77777777" w:rsidR="00DF3B1A" w:rsidRPr="00A805B7" w:rsidRDefault="00DF3B1A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Профицит </w:t>
            </w:r>
          </w:p>
        </w:tc>
        <w:tc>
          <w:tcPr>
            <w:tcW w:w="1741" w:type="dxa"/>
          </w:tcPr>
          <w:p w14:paraId="38266A35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34C55423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14:paraId="1139973D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2 610,7</w:t>
            </w:r>
          </w:p>
        </w:tc>
        <w:tc>
          <w:tcPr>
            <w:tcW w:w="1701" w:type="dxa"/>
          </w:tcPr>
          <w:p w14:paraId="696BAE70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</w:tcPr>
          <w:p w14:paraId="630FF021" w14:textId="77777777" w:rsidR="00DF3B1A" w:rsidRPr="00A805B7" w:rsidRDefault="00396C70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307E856E" w14:textId="77777777" w:rsidR="00DF3B1A" w:rsidRPr="0004347D" w:rsidRDefault="00DF3B1A" w:rsidP="00DF3B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7D">
        <w:rPr>
          <w:rFonts w:ascii="Times New Roman" w:hAnsi="Times New Roman" w:cs="Times New Roman"/>
          <w:sz w:val="28"/>
          <w:szCs w:val="28"/>
        </w:rPr>
        <w:t>Решением Совета депутатов Трегубовского сельского поселения от</w:t>
      </w:r>
      <w:r w:rsidRPr="0004347D">
        <w:t xml:space="preserve"> </w:t>
      </w:r>
      <w:r w:rsidR="00396C70">
        <w:rPr>
          <w:rFonts w:ascii="Times New Roman" w:hAnsi="Times New Roman" w:cs="Times New Roman"/>
          <w:sz w:val="28"/>
          <w:szCs w:val="28"/>
        </w:rPr>
        <w:t>24.12.2021 № 54</w:t>
      </w:r>
      <w:r w:rsidRPr="0004347D">
        <w:rPr>
          <w:rFonts w:ascii="Times New Roman" w:hAnsi="Times New Roman" w:cs="Times New Roman"/>
          <w:sz w:val="28"/>
          <w:szCs w:val="28"/>
        </w:rPr>
        <w:t xml:space="preserve"> «О бюджете Трегубовс</w:t>
      </w:r>
      <w:r w:rsidR="00396C70">
        <w:rPr>
          <w:rFonts w:ascii="Times New Roman" w:hAnsi="Times New Roman" w:cs="Times New Roman"/>
          <w:sz w:val="28"/>
          <w:szCs w:val="28"/>
        </w:rPr>
        <w:t>кого сельского поселения на 2022 год и плановый период 2023 и 2024</w:t>
      </w:r>
      <w:r w:rsidRPr="0004347D">
        <w:rPr>
          <w:rFonts w:ascii="Times New Roman" w:hAnsi="Times New Roman" w:cs="Times New Roman"/>
          <w:sz w:val="28"/>
          <w:szCs w:val="28"/>
        </w:rPr>
        <w:t xml:space="preserve"> годов» бюджет Трегубовского сельского поселения (далее – бюджет поселения) утвер</w:t>
      </w:r>
      <w:r w:rsidR="00396C70">
        <w:rPr>
          <w:rFonts w:ascii="Times New Roman" w:hAnsi="Times New Roman" w:cs="Times New Roman"/>
          <w:sz w:val="28"/>
          <w:szCs w:val="28"/>
        </w:rPr>
        <w:t>жден с дефицитом в сумме 2 207,8</w:t>
      </w:r>
      <w:r w:rsidRPr="0004347D">
        <w:rPr>
          <w:rFonts w:ascii="Times New Roman" w:hAnsi="Times New Roman" w:cs="Times New Roman"/>
          <w:sz w:val="28"/>
          <w:szCs w:val="28"/>
        </w:rPr>
        <w:t xml:space="preserve"> тыс. рублей. В качестве источника финансирования дефицита бюджета поселения предусмотрено изменение остатков средств на счете бюджета. </w:t>
      </w:r>
    </w:p>
    <w:p w14:paraId="00D19E1D" w14:textId="77777777" w:rsidR="00DF3B1A" w:rsidRDefault="00DF3B1A" w:rsidP="00DF3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47D"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джет поселения испол</w:t>
      </w:r>
      <w:r w:rsidR="00606C65">
        <w:rPr>
          <w:rFonts w:ascii="Times New Roman" w:hAnsi="Times New Roman" w:cs="Times New Roman"/>
          <w:sz w:val="28"/>
          <w:szCs w:val="28"/>
        </w:rPr>
        <w:t xml:space="preserve">нен с профицитом в сумме 2 610,7 </w:t>
      </w:r>
      <w:r w:rsidRPr="0004347D">
        <w:rPr>
          <w:rFonts w:ascii="Times New Roman" w:hAnsi="Times New Roman" w:cs="Times New Roman"/>
          <w:sz w:val="28"/>
          <w:szCs w:val="28"/>
        </w:rPr>
        <w:t xml:space="preserve">тыс. рублей (ф. 0503117). </w:t>
      </w:r>
      <w:r w:rsidRPr="000C79D0">
        <w:rPr>
          <w:rFonts w:ascii="Times New Roman" w:hAnsi="Times New Roman" w:cs="Times New Roman"/>
          <w:sz w:val="28"/>
          <w:szCs w:val="28"/>
        </w:rPr>
        <w:t>Остаток средств на ед</w:t>
      </w:r>
      <w:r w:rsidR="004B67F6">
        <w:rPr>
          <w:rFonts w:ascii="Times New Roman" w:hAnsi="Times New Roman" w:cs="Times New Roman"/>
          <w:sz w:val="28"/>
          <w:szCs w:val="28"/>
        </w:rPr>
        <w:t xml:space="preserve">ином счете бюджета на 31 декабря </w:t>
      </w:r>
      <w:r w:rsidR="00606C65">
        <w:rPr>
          <w:rFonts w:ascii="Times New Roman" w:hAnsi="Times New Roman" w:cs="Times New Roman"/>
          <w:sz w:val="28"/>
          <w:szCs w:val="28"/>
        </w:rPr>
        <w:t xml:space="preserve">2021 </w:t>
      </w:r>
      <w:r w:rsidR="00CA097D">
        <w:rPr>
          <w:rFonts w:ascii="Times New Roman" w:hAnsi="Times New Roman" w:cs="Times New Roman"/>
          <w:sz w:val="28"/>
          <w:szCs w:val="28"/>
        </w:rPr>
        <w:t xml:space="preserve">года </w:t>
      </w:r>
      <w:r w:rsidR="00606C65">
        <w:rPr>
          <w:rFonts w:ascii="Times New Roman" w:hAnsi="Times New Roman" w:cs="Times New Roman"/>
          <w:sz w:val="28"/>
          <w:szCs w:val="28"/>
        </w:rPr>
        <w:t xml:space="preserve">- </w:t>
      </w:r>
      <w:r w:rsidR="00606C65" w:rsidRPr="000C79D0">
        <w:rPr>
          <w:rFonts w:ascii="Times New Roman" w:hAnsi="Times New Roman" w:cs="Times New Roman"/>
          <w:sz w:val="28"/>
          <w:szCs w:val="28"/>
        </w:rPr>
        <w:t>2 604 918 рублей 69 копеек</w:t>
      </w:r>
      <w:r w:rsidR="00606C65">
        <w:rPr>
          <w:rFonts w:ascii="Times New Roman" w:hAnsi="Times New Roman" w:cs="Times New Roman"/>
          <w:sz w:val="28"/>
          <w:szCs w:val="28"/>
        </w:rPr>
        <w:t>, на 31</w:t>
      </w:r>
      <w:r w:rsidR="004B67F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06C65">
        <w:rPr>
          <w:rFonts w:ascii="Times New Roman" w:hAnsi="Times New Roman" w:cs="Times New Roman"/>
          <w:sz w:val="28"/>
          <w:szCs w:val="28"/>
        </w:rPr>
        <w:t xml:space="preserve">2022 </w:t>
      </w:r>
      <w:r w:rsidR="004B67F6">
        <w:rPr>
          <w:rFonts w:ascii="Times New Roman" w:hAnsi="Times New Roman" w:cs="Times New Roman"/>
          <w:sz w:val="28"/>
          <w:szCs w:val="28"/>
        </w:rPr>
        <w:t xml:space="preserve">года </w:t>
      </w:r>
      <w:r w:rsidR="00606C65">
        <w:rPr>
          <w:rFonts w:ascii="Times New Roman" w:hAnsi="Times New Roman" w:cs="Times New Roman"/>
          <w:sz w:val="28"/>
          <w:szCs w:val="28"/>
        </w:rPr>
        <w:t>– 5 215 674 рубля</w:t>
      </w:r>
      <w:r w:rsidRPr="000C79D0">
        <w:rPr>
          <w:rFonts w:ascii="Times New Roman" w:hAnsi="Times New Roman" w:cs="Times New Roman"/>
          <w:sz w:val="28"/>
          <w:szCs w:val="28"/>
        </w:rPr>
        <w:t xml:space="preserve"> 69 копеек. </w:t>
      </w:r>
      <w:r w:rsidRPr="000C79D0">
        <w:rPr>
          <w:rFonts w:ascii="Times New Roman" w:hAnsi="Times New Roman"/>
          <w:sz w:val="28"/>
          <w:szCs w:val="28"/>
        </w:rPr>
        <w:t xml:space="preserve">Показатель соответствует данным ф. 0531859 </w:t>
      </w:r>
      <w:r>
        <w:rPr>
          <w:rFonts w:ascii="Times New Roman" w:hAnsi="Times New Roman"/>
          <w:sz w:val="28"/>
          <w:szCs w:val="28"/>
        </w:rPr>
        <w:t xml:space="preserve">Справка о свободном остатке средств бюджета. </w:t>
      </w:r>
    </w:p>
    <w:p w14:paraId="04AB6726" w14:textId="77777777" w:rsidR="00DF3B1A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Трегубовского сельского поселения (далее – местная администрация) являлась единственным участником бюджетного процесса, исполняющим бюджетные полномочия получателя бюджетных средств, финансового органа, главного администратора доходов бюджета, главного распорядителя бюджетных средств. </w:t>
      </w:r>
    </w:p>
    <w:p w14:paraId="3EA0E184" w14:textId="77777777" w:rsidR="00606C65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65">
        <w:rPr>
          <w:rFonts w:ascii="Times New Roman" w:hAnsi="Times New Roman" w:cs="Times New Roman"/>
          <w:sz w:val="28"/>
          <w:szCs w:val="28"/>
        </w:rPr>
        <w:t>Структура местной администрации характеризуется простыми взаимоотношениями структурных элементов системы и небольшими ресурсными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r w:rsidRPr="001925C4">
        <w:rPr>
          <w:rFonts w:ascii="Times New Roman" w:hAnsi="Times New Roman" w:cs="Times New Roman"/>
          <w:sz w:val="28"/>
          <w:szCs w:val="28"/>
        </w:rPr>
        <w:t>требования к муниципальному управлению</w:t>
      </w:r>
      <w:r>
        <w:rPr>
          <w:rFonts w:ascii="Times New Roman" w:hAnsi="Times New Roman" w:cs="Times New Roman"/>
          <w:sz w:val="28"/>
          <w:szCs w:val="28"/>
        </w:rPr>
        <w:t>, к организации и осуществлению бюджетного и бухгалтерского учета,</w:t>
      </w:r>
      <w:r w:rsidRPr="001925C4">
        <w:rPr>
          <w:rFonts w:ascii="Times New Roman" w:hAnsi="Times New Roman" w:cs="Times New Roman"/>
          <w:sz w:val="28"/>
          <w:szCs w:val="28"/>
        </w:rPr>
        <w:t xml:space="preserve"> требуют значительных ресурсных затрат. </w:t>
      </w:r>
      <w:r w:rsidRPr="00CD4FAC">
        <w:rPr>
          <w:rFonts w:ascii="Times New Roman" w:hAnsi="Times New Roman" w:cs="Times New Roman"/>
          <w:sz w:val="28"/>
          <w:szCs w:val="28"/>
        </w:rPr>
        <w:t>Финансово-экономический блок местной администрации обеспечивают два специалиста</w:t>
      </w:r>
      <w:r w:rsidR="00606C65">
        <w:rPr>
          <w:rFonts w:ascii="Times New Roman" w:hAnsi="Times New Roman" w:cs="Times New Roman"/>
          <w:sz w:val="28"/>
          <w:szCs w:val="28"/>
        </w:rPr>
        <w:t>.</w:t>
      </w:r>
      <w:r w:rsidRPr="00CD4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85995" w14:textId="77777777" w:rsidR="00DF3B1A" w:rsidRPr="005B76AE" w:rsidRDefault="00DF3B1A" w:rsidP="0003633D">
      <w:pPr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AE">
        <w:rPr>
          <w:rFonts w:ascii="Times New Roman" w:hAnsi="Times New Roman" w:cs="Times New Roman"/>
          <w:b/>
          <w:sz w:val="28"/>
          <w:szCs w:val="28"/>
        </w:rPr>
        <w:t>Исполнение доходов бюджета</w:t>
      </w:r>
    </w:p>
    <w:p w14:paraId="1E916E71" w14:textId="77777777" w:rsidR="00DF3B1A" w:rsidRPr="005B76AE" w:rsidRDefault="00DF3B1A" w:rsidP="0003633D">
      <w:pPr>
        <w:spacing w:after="12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AE">
        <w:rPr>
          <w:rFonts w:ascii="Times New Roman" w:hAnsi="Times New Roman" w:cs="Times New Roman"/>
          <w:b/>
          <w:sz w:val="28"/>
          <w:szCs w:val="28"/>
        </w:rPr>
        <w:t>Трегубовского сельского поселения</w:t>
      </w:r>
    </w:p>
    <w:p w14:paraId="4C469933" w14:textId="77777777" w:rsidR="00DF3B1A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AE">
        <w:rPr>
          <w:rFonts w:ascii="Times New Roman" w:hAnsi="Times New Roman" w:cs="Times New Roman"/>
          <w:sz w:val="28"/>
          <w:szCs w:val="28"/>
        </w:rPr>
        <w:t>Показатели доходной части бюджета поселения представлены в таблице  1 «Доходы бюджета сельского поселения» Приложени</w:t>
      </w:r>
      <w:r>
        <w:rPr>
          <w:rFonts w:ascii="Times New Roman" w:hAnsi="Times New Roman" w:cs="Times New Roman"/>
          <w:sz w:val="28"/>
          <w:szCs w:val="28"/>
        </w:rPr>
        <w:t xml:space="preserve">я к Заключению. </w:t>
      </w:r>
    </w:p>
    <w:p w14:paraId="4B70238D" w14:textId="77777777" w:rsidR="0028218B" w:rsidRPr="0028218B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8B">
        <w:rPr>
          <w:rFonts w:ascii="Times New Roman" w:hAnsi="Times New Roman" w:cs="Times New Roman"/>
          <w:sz w:val="28"/>
          <w:szCs w:val="28"/>
        </w:rPr>
        <w:t xml:space="preserve">Первоначальные </w:t>
      </w:r>
      <w:r w:rsidR="006134B9">
        <w:rPr>
          <w:rFonts w:ascii="Times New Roman" w:hAnsi="Times New Roman" w:cs="Times New Roman"/>
          <w:sz w:val="28"/>
          <w:szCs w:val="28"/>
        </w:rPr>
        <w:t>п</w:t>
      </w:r>
      <w:r w:rsidR="006134B9" w:rsidRPr="0028218B">
        <w:rPr>
          <w:rFonts w:ascii="Times New Roman" w:hAnsi="Times New Roman" w:cs="Times New Roman"/>
          <w:sz w:val="28"/>
          <w:szCs w:val="28"/>
        </w:rPr>
        <w:t>лановые</w:t>
      </w:r>
      <w:r w:rsidRPr="0028218B">
        <w:rPr>
          <w:rFonts w:ascii="Times New Roman" w:hAnsi="Times New Roman" w:cs="Times New Roman"/>
          <w:sz w:val="28"/>
          <w:szCs w:val="28"/>
        </w:rPr>
        <w:t xml:space="preserve"> показатели по доходам бю</w:t>
      </w:r>
      <w:r w:rsidR="0028218B" w:rsidRPr="0028218B">
        <w:rPr>
          <w:rFonts w:ascii="Times New Roman" w:hAnsi="Times New Roman" w:cs="Times New Roman"/>
          <w:sz w:val="28"/>
          <w:szCs w:val="28"/>
        </w:rPr>
        <w:t>джета поселения  в сумме 9 779,1</w:t>
      </w:r>
      <w:r w:rsidRPr="0028218B">
        <w:rPr>
          <w:rFonts w:ascii="Times New Roman" w:hAnsi="Times New Roman" w:cs="Times New Roman"/>
          <w:sz w:val="28"/>
          <w:szCs w:val="28"/>
        </w:rPr>
        <w:t xml:space="preserve"> тыс. рублей представлены нал</w:t>
      </w:r>
      <w:r w:rsidR="0028218B" w:rsidRPr="0028218B">
        <w:rPr>
          <w:rFonts w:ascii="Times New Roman" w:hAnsi="Times New Roman" w:cs="Times New Roman"/>
          <w:sz w:val="28"/>
          <w:szCs w:val="28"/>
        </w:rPr>
        <w:t>оговыми доходами в сумме 6 880,8</w:t>
      </w:r>
      <w:r w:rsidRPr="0028218B">
        <w:rPr>
          <w:rFonts w:ascii="Times New Roman" w:hAnsi="Times New Roman" w:cs="Times New Roman"/>
          <w:sz w:val="28"/>
          <w:szCs w:val="28"/>
        </w:rPr>
        <w:t xml:space="preserve">  тыс. рублей, ненал</w:t>
      </w:r>
      <w:r w:rsidR="0028218B" w:rsidRPr="0028218B">
        <w:rPr>
          <w:rFonts w:ascii="Times New Roman" w:hAnsi="Times New Roman" w:cs="Times New Roman"/>
          <w:sz w:val="28"/>
          <w:szCs w:val="28"/>
        </w:rPr>
        <w:t>оговыми доходами в сумме – 109,8</w:t>
      </w:r>
      <w:r w:rsidRPr="0028218B">
        <w:rPr>
          <w:rFonts w:ascii="Times New Roman" w:hAnsi="Times New Roman" w:cs="Times New Roman"/>
          <w:sz w:val="28"/>
          <w:szCs w:val="28"/>
        </w:rPr>
        <w:t xml:space="preserve"> тыс. рублей и безвозмездны</w:t>
      </w:r>
      <w:r w:rsidR="0028218B" w:rsidRPr="0028218B">
        <w:rPr>
          <w:rFonts w:ascii="Times New Roman" w:hAnsi="Times New Roman" w:cs="Times New Roman"/>
          <w:sz w:val="28"/>
          <w:szCs w:val="28"/>
        </w:rPr>
        <w:t>ми поступлениями в сумме 2 788,5</w:t>
      </w:r>
      <w:r w:rsidRPr="0028218B">
        <w:rPr>
          <w:rFonts w:ascii="Times New Roman" w:hAnsi="Times New Roman" w:cs="Times New Roman"/>
          <w:sz w:val="28"/>
          <w:szCs w:val="28"/>
        </w:rPr>
        <w:t xml:space="preserve"> тыс. рублей. Уточненные плановые показатели  бюджета поселения </w:t>
      </w:r>
      <w:r w:rsidR="0028218B" w:rsidRPr="0028218B">
        <w:rPr>
          <w:rFonts w:ascii="Times New Roman" w:hAnsi="Times New Roman" w:cs="Times New Roman"/>
          <w:sz w:val="28"/>
          <w:szCs w:val="28"/>
        </w:rPr>
        <w:t xml:space="preserve"> в сумме 11 114,1 тыс. рублей представлены налоговыми доходами в сумме 6 880,8 тыс. рублей, неналоговыми доходами в сумме 450,9 тыс. рублей и безвозмездными поступлениями в сумме 3 782,4 тыс. рублей.   </w:t>
      </w:r>
    </w:p>
    <w:p w14:paraId="2810B2E3" w14:textId="77777777" w:rsidR="00DF3B1A" w:rsidRPr="0028218B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8B">
        <w:rPr>
          <w:rFonts w:ascii="Times New Roman" w:hAnsi="Times New Roman" w:cs="Times New Roman"/>
          <w:sz w:val="28"/>
          <w:szCs w:val="28"/>
        </w:rPr>
        <w:t>До</w:t>
      </w:r>
      <w:r w:rsidR="0028218B" w:rsidRPr="0028218B">
        <w:rPr>
          <w:rFonts w:ascii="Times New Roman" w:hAnsi="Times New Roman" w:cs="Times New Roman"/>
          <w:sz w:val="28"/>
          <w:szCs w:val="28"/>
        </w:rPr>
        <w:t>ходы исполнены на сумму 14 956,4  тыс. рублей  или на 134,6  процентов</w:t>
      </w:r>
      <w:r w:rsidRPr="0028218B">
        <w:rPr>
          <w:rFonts w:ascii="Times New Roman" w:hAnsi="Times New Roman" w:cs="Times New Roman"/>
          <w:sz w:val="28"/>
          <w:szCs w:val="28"/>
        </w:rPr>
        <w:t xml:space="preserve"> к уточненному плану. Исполнение плановых показателей по нал</w:t>
      </w:r>
      <w:r w:rsidR="0028218B" w:rsidRPr="0028218B">
        <w:rPr>
          <w:rFonts w:ascii="Times New Roman" w:hAnsi="Times New Roman" w:cs="Times New Roman"/>
          <w:sz w:val="28"/>
          <w:szCs w:val="28"/>
        </w:rPr>
        <w:t>оговым доходам составило 10 712,4</w:t>
      </w:r>
      <w:r w:rsidRPr="002821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8218B" w:rsidRPr="0028218B">
        <w:rPr>
          <w:rFonts w:ascii="Times New Roman" w:hAnsi="Times New Roman" w:cs="Times New Roman"/>
          <w:sz w:val="28"/>
          <w:szCs w:val="28"/>
        </w:rPr>
        <w:t>, по неналоговым доходам – 516,6</w:t>
      </w:r>
      <w:r w:rsidRPr="0028218B">
        <w:rPr>
          <w:rFonts w:ascii="Times New Roman" w:hAnsi="Times New Roman" w:cs="Times New Roman"/>
          <w:sz w:val="28"/>
          <w:szCs w:val="28"/>
        </w:rPr>
        <w:t xml:space="preserve"> тыс. рублей, по безвозмездным посту</w:t>
      </w:r>
      <w:r w:rsidR="0028218B" w:rsidRPr="0028218B">
        <w:rPr>
          <w:rFonts w:ascii="Times New Roman" w:hAnsi="Times New Roman" w:cs="Times New Roman"/>
          <w:sz w:val="28"/>
          <w:szCs w:val="28"/>
        </w:rPr>
        <w:t>плениям – 3 727,4</w:t>
      </w:r>
      <w:r w:rsidRPr="0028218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23AB8010" w14:textId="77777777" w:rsidR="00DF3B1A" w:rsidRPr="0028218B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8B">
        <w:rPr>
          <w:rFonts w:ascii="Times New Roman" w:hAnsi="Times New Roman" w:cs="Times New Roman"/>
          <w:sz w:val="28"/>
          <w:szCs w:val="28"/>
        </w:rPr>
        <w:t>В структуре исполненных доходов собст</w:t>
      </w:r>
      <w:r w:rsidR="0028218B" w:rsidRPr="0028218B">
        <w:rPr>
          <w:rFonts w:ascii="Times New Roman" w:hAnsi="Times New Roman" w:cs="Times New Roman"/>
          <w:sz w:val="28"/>
          <w:szCs w:val="28"/>
        </w:rPr>
        <w:t>венные доходы составляют 11 229,0 тыс. рублей или 75,1 процент</w:t>
      </w:r>
      <w:r w:rsidR="00F22E3A">
        <w:rPr>
          <w:rFonts w:ascii="Times New Roman" w:hAnsi="Times New Roman" w:cs="Times New Roman"/>
          <w:sz w:val="28"/>
          <w:szCs w:val="28"/>
        </w:rPr>
        <w:t>а</w:t>
      </w:r>
      <w:r w:rsidRPr="0028218B">
        <w:rPr>
          <w:rFonts w:ascii="Times New Roman" w:hAnsi="Times New Roman" w:cs="Times New Roman"/>
          <w:sz w:val="28"/>
          <w:szCs w:val="28"/>
        </w:rPr>
        <w:t xml:space="preserve"> в общей структуре доходов, б</w:t>
      </w:r>
      <w:r w:rsidR="0028218B" w:rsidRPr="0028218B">
        <w:rPr>
          <w:rFonts w:ascii="Times New Roman" w:hAnsi="Times New Roman" w:cs="Times New Roman"/>
          <w:sz w:val="28"/>
          <w:szCs w:val="28"/>
        </w:rPr>
        <w:t>езвозмездные поступления 3 727,4 тыс. рублей или 24,9</w:t>
      </w:r>
      <w:r w:rsidRPr="0028218B">
        <w:rPr>
          <w:rFonts w:ascii="Times New Roman" w:hAnsi="Times New Roman" w:cs="Times New Roman"/>
          <w:sz w:val="28"/>
          <w:szCs w:val="28"/>
        </w:rPr>
        <w:t xml:space="preserve"> процент в  общей структуре доходов. </w:t>
      </w:r>
    </w:p>
    <w:p w14:paraId="055CB83D" w14:textId="77777777" w:rsidR="00DF3B1A" w:rsidRPr="00BE6697" w:rsidRDefault="00DF3B1A" w:rsidP="00DF3B1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8B">
        <w:rPr>
          <w:rFonts w:ascii="Times New Roman" w:hAnsi="Times New Roman" w:cs="Times New Roman"/>
          <w:sz w:val="28"/>
          <w:szCs w:val="28"/>
        </w:rPr>
        <w:t>Структура исполненны</w:t>
      </w:r>
      <w:r w:rsidR="0028218B" w:rsidRPr="0028218B">
        <w:rPr>
          <w:rFonts w:ascii="Times New Roman" w:hAnsi="Times New Roman" w:cs="Times New Roman"/>
          <w:sz w:val="28"/>
          <w:szCs w:val="28"/>
        </w:rPr>
        <w:t>х доходов бюджета поселения 2022 года представлена диаграммой:</w:t>
      </w:r>
    </w:p>
    <w:p w14:paraId="5114A824" w14:textId="77777777" w:rsidR="00DF3B1A" w:rsidRPr="000C79D0" w:rsidRDefault="0028218B" w:rsidP="00DF3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B22F6D4" wp14:editId="4763FCC8">
            <wp:extent cx="3476368" cy="2026508"/>
            <wp:effectExtent l="0" t="0" r="1016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835ED2" w14:textId="77777777" w:rsidR="00DF3B1A" w:rsidRDefault="0028218B" w:rsidP="00DF3B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96">
        <w:rPr>
          <w:rFonts w:ascii="Times New Roman" w:hAnsi="Times New Roman" w:cs="Times New Roman"/>
          <w:sz w:val="28"/>
          <w:szCs w:val="28"/>
        </w:rPr>
        <w:lastRenderedPageBreak/>
        <w:t>В 2022</w:t>
      </w:r>
      <w:r w:rsidR="00DF3B1A" w:rsidRPr="00CC1496">
        <w:rPr>
          <w:rFonts w:ascii="Times New Roman" w:hAnsi="Times New Roman" w:cs="Times New Roman"/>
          <w:sz w:val="28"/>
          <w:szCs w:val="28"/>
        </w:rPr>
        <w:t xml:space="preserve"> году доля со</w:t>
      </w:r>
      <w:r w:rsidR="00CC1496" w:rsidRPr="00CC1496">
        <w:rPr>
          <w:rFonts w:ascii="Times New Roman" w:hAnsi="Times New Roman" w:cs="Times New Roman"/>
          <w:sz w:val="28"/>
          <w:szCs w:val="28"/>
        </w:rPr>
        <w:t>бственных доходов составила 75,1</w:t>
      </w:r>
      <w:r w:rsidR="00DF3B1A" w:rsidRPr="00CC1496">
        <w:rPr>
          <w:rFonts w:ascii="Times New Roman" w:hAnsi="Times New Roman" w:cs="Times New Roman"/>
          <w:sz w:val="28"/>
          <w:szCs w:val="28"/>
        </w:rPr>
        <w:t xml:space="preserve"> проц</w:t>
      </w:r>
      <w:r w:rsidR="00CC1496" w:rsidRPr="00CC1496">
        <w:rPr>
          <w:rFonts w:ascii="Times New Roman" w:hAnsi="Times New Roman" w:cs="Times New Roman"/>
          <w:sz w:val="28"/>
          <w:szCs w:val="28"/>
        </w:rPr>
        <w:t>ент</w:t>
      </w:r>
      <w:r w:rsidR="00FC3CB3">
        <w:rPr>
          <w:rFonts w:ascii="Times New Roman" w:hAnsi="Times New Roman" w:cs="Times New Roman"/>
          <w:sz w:val="28"/>
          <w:szCs w:val="28"/>
        </w:rPr>
        <w:t>а</w:t>
      </w:r>
      <w:r w:rsidR="00CC1496" w:rsidRPr="00CC1496">
        <w:rPr>
          <w:rFonts w:ascii="Times New Roman" w:hAnsi="Times New Roman" w:cs="Times New Roman"/>
          <w:sz w:val="28"/>
          <w:szCs w:val="28"/>
        </w:rPr>
        <w:t xml:space="preserve"> в общей структуре доходов. </w:t>
      </w:r>
      <w:r w:rsidR="00DF3B1A" w:rsidRPr="00CC1496">
        <w:rPr>
          <w:rFonts w:ascii="Times New Roman" w:hAnsi="Times New Roman" w:cs="Times New Roman"/>
          <w:sz w:val="28"/>
          <w:szCs w:val="28"/>
        </w:rPr>
        <w:t xml:space="preserve"> Для с</w:t>
      </w:r>
      <w:r w:rsidR="00CC1496" w:rsidRPr="00CC1496">
        <w:rPr>
          <w:rFonts w:ascii="Times New Roman" w:hAnsi="Times New Roman" w:cs="Times New Roman"/>
          <w:sz w:val="28"/>
          <w:szCs w:val="28"/>
        </w:rPr>
        <w:t xml:space="preserve">ельского поселения – показатель </w:t>
      </w:r>
      <w:r w:rsidR="00DF3B1A" w:rsidRPr="00CC1496">
        <w:rPr>
          <w:rFonts w:ascii="Times New Roman" w:hAnsi="Times New Roman" w:cs="Times New Roman"/>
          <w:sz w:val="28"/>
          <w:szCs w:val="28"/>
        </w:rPr>
        <w:t>высокий. Объем собственных доходов в среднесрочном периоде увеличивается (в 2019 году – 57,8 процентов, в 2020 году – 58,2 процентов</w:t>
      </w:r>
      <w:r w:rsidR="00CC1496" w:rsidRPr="00CC1496">
        <w:rPr>
          <w:rFonts w:ascii="Times New Roman" w:hAnsi="Times New Roman" w:cs="Times New Roman"/>
          <w:sz w:val="28"/>
          <w:szCs w:val="28"/>
        </w:rPr>
        <w:t>, в 2021 году – 60,5 процентов</w:t>
      </w:r>
      <w:r w:rsidR="00CC1496">
        <w:rPr>
          <w:rFonts w:ascii="Times New Roman" w:hAnsi="Times New Roman" w:cs="Times New Roman"/>
          <w:sz w:val="28"/>
          <w:szCs w:val="28"/>
        </w:rPr>
        <w:t>).</w:t>
      </w:r>
    </w:p>
    <w:p w14:paraId="6AD96DC9" w14:textId="77777777" w:rsidR="00DF3B1A" w:rsidRDefault="00CC1496" w:rsidP="00DF3B1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E54F5C" wp14:editId="352259EF">
            <wp:extent cx="4572000" cy="2232454"/>
            <wp:effectExtent l="0" t="0" r="1905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55AD82" w14:textId="77777777" w:rsidR="00DF3B1A" w:rsidRPr="00CC1496" w:rsidRDefault="00DF3B1A" w:rsidP="00DF3B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96">
        <w:rPr>
          <w:rFonts w:ascii="Times New Roman" w:hAnsi="Times New Roman" w:cs="Times New Roman"/>
          <w:sz w:val="28"/>
          <w:szCs w:val="28"/>
        </w:rPr>
        <w:t>Доля безвозме</w:t>
      </w:r>
      <w:r w:rsidR="00CC1496">
        <w:rPr>
          <w:rFonts w:ascii="Times New Roman" w:hAnsi="Times New Roman" w:cs="Times New Roman"/>
          <w:sz w:val="28"/>
          <w:szCs w:val="28"/>
        </w:rPr>
        <w:t>здных поступлений составила 24,9</w:t>
      </w:r>
      <w:r w:rsidRPr="00CC149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C1496">
        <w:rPr>
          <w:rFonts w:ascii="Times New Roman" w:hAnsi="Times New Roman" w:cs="Times New Roman"/>
          <w:sz w:val="28"/>
          <w:szCs w:val="28"/>
        </w:rPr>
        <w:t xml:space="preserve"> в общей структуре доходов. Данный показатель имеет тенденцию к снижению в среднесрочном периоде</w:t>
      </w:r>
      <w:r w:rsidRPr="00CC1496">
        <w:rPr>
          <w:rFonts w:ascii="Times New Roman" w:hAnsi="Times New Roman" w:cs="Times New Roman"/>
          <w:sz w:val="28"/>
          <w:szCs w:val="28"/>
        </w:rPr>
        <w:t xml:space="preserve"> (</w:t>
      </w:r>
      <w:r w:rsidR="00CC1496" w:rsidRPr="00CC1496">
        <w:rPr>
          <w:rFonts w:ascii="Times New Roman" w:hAnsi="Times New Roman" w:cs="Times New Roman"/>
          <w:sz w:val="28"/>
          <w:szCs w:val="28"/>
        </w:rPr>
        <w:t xml:space="preserve">в 2019 году – 42,1 процентов, </w:t>
      </w:r>
      <w:r w:rsidRPr="00CC1496">
        <w:rPr>
          <w:rFonts w:ascii="Times New Roman" w:hAnsi="Times New Roman" w:cs="Times New Roman"/>
          <w:sz w:val="28"/>
          <w:szCs w:val="28"/>
        </w:rPr>
        <w:t>в 2020 году – 41,8 процентов</w:t>
      </w:r>
      <w:r w:rsidR="00CC1496" w:rsidRPr="00CC1496">
        <w:rPr>
          <w:rFonts w:ascii="Times New Roman" w:hAnsi="Times New Roman" w:cs="Times New Roman"/>
          <w:sz w:val="28"/>
          <w:szCs w:val="28"/>
        </w:rPr>
        <w:t>, в 2021 году – 39,5 процентов</w:t>
      </w:r>
      <w:r w:rsidRPr="00CC1496">
        <w:rPr>
          <w:rFonts w:ascii="Times New Roman" w:hAnsi="Times New Roman" w:cs="Times New Roman"/>
          <w:sz w:val="28"/>
          <w:szCs w:val="28"/>
        </w:rPr>
        <w:t>).</w:t>
      </w:r>
    </w:p>
    <w:p w14:paraId="1BEE26E0" w14:textId="77777777" w:rsidR="00DF3B1A" w:rsidRPr="00AF29E0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E0">
        <w:rPr>
          <w:rFonts w:ascii="Times New Roman" w:hAnsi="Times New Roman" w:cs="Times New Roman"/>
          <w:sz w:val="28"/>
          <w:szCs w:val="28"/>
        </w:rPr>
        <w:t>Основными источниками поступления налоговых доходов являлись:</w:t>
      </w:r>
    </w:p>
    <w:p w14:paraId="1A562044" w14:textId="77777777" w:rsidR="00DF3B1A" w:rsidRPr="00AF29E0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E0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AF29E0" w:rsidRPr="00AF29E0">
        <w:rPr>
          <w:rFonts w:ascii="Times New Roman" w:hAnsi="Times New Roman" w:cs="Times New Roman"/>
          <w:sz w:val="28"/>
          <w:szCs w:val="28"/>
        </w:rPr>
        <w:t xml:space="preserve">в сумме 9 162,1 тыс. рублей (85,5 процентов </w:t>
      </w:r>
      <w:r w:rsidRPr="00AF29E0">
        <w:rPr>
          <w:rFonts w:ascii="Times New Roman" w:hAnsi="Times New Roman" w:cs="Times New Roman"/>
          <w:sz w:val="28"/>
          <w:szCs w:val="28"/>
        </w:rPr>
        <w:t xml:space="preserve"> в структуре налоговых</w:t>
      </w:r>
      <w:r w:rsidR="00AF29E0" w:rsidRPr="00AF29E0">
        <w:rPr>
          <w:rFonts w:ascii="Times New Roman" w:hAnsi="Times New Roman" w:cs="Times New Roman"/>
          <w:sz w:val="28"/>
          <w:szCs w:val="28"/>
        </w:rPr>
        <w:t xml:space="preserve"> доходов), его исполнение в 2022</w:t>
      </w:r>
      <w:r w:rsidRPr="00AF29E0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AF29E0" w:rsidRPr="00AF29E0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AF29E0">
        <w:rPr>
          <w:rFonts w:ascii="Times New Roman" w:hAnsi="Times New Roman" w:cs="Times New Roman"/>
          <w:sz w:val="28"/>
          <w:szCs w:val="28"/>
        </w:rPr>
        <w:t>выше</w:t>
      </w:r>
      <w:r w:rsidR="00AF29E0" w:rsidRPr="00AF29E0">
        <w:rPr>
          <w:rFonts w:ascii="Times New Roman" w:hAnsi="Times New Roman" w:cs="Times New Roman"/>
          <w:sz w:val="28"/>
          <w:szCs w:val="28"/>
        </w:rPr>
        <w:t xml:space="preserve"> исполнения 2019 - 2021</w:t>
      </w:r>
      <w:r w:rsidRPr="00AF29E0"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14:paraId="75208FB7" w14:textId="77777777" w:rsidR="00DF3B1A" w:rsidRPr="00AF29E0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E0">
        <w:rPr>
          <w:rFonts w:ascii="Times New Roman" w:hAnsi="Times New Roman" w:cs="Times New Roman"/>
          <w:sz w:val="28"/>
          <w:szCs w:val="28"/>
        </w:rPr>
        <w:t xml:space="preserve">доходы от уплаты акцизов </w:t>
      </w:r>
      <w:r w:rsidR="00AF29E0" w:rsidRPr="00AF29E0">
        <w:rPr>
          <w:rFonts w:ascii="Times New Roman" w:hAnsi="Times New Roman" w:cs="Times New Roman"/>
          <w:sz w:val="28"/>
          <w:szCs w:val="28"/>
        </w:rPr>
        <w:t>в сумме 836,9 тыс. рублей (7</w:t>
      </w:r>
      <w:r w:rsidRPr="00AF29E0">
        <w:rPr>
          <w:rFonts w:ascii="Times New Roman" w:hAnsi="Times New Roman" w:cs="Times New Roman"/>
          <w:sz w:val="28"/>
          <w:szCs w:val="28"/>
        </w:rPr>
        <w:t>,8 процентов в структуре налоговых доходов);</w:t>
      </w:r>
    </w:p>
    <w:p w14:paraId="7D365677" w14:textId="77777777" w:rsidR="00DF3B1A" w:rsidRPr="00AF29E0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E0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AF29E0" w:rsidRPr="00AF29E0">
        <w:rPr>
          <w:rFonts w:ascii="Times New Roman" w:hAnsi="Times New Roman" w:cs="Times New Roman"/>
          <w:sz w:val="28"/>
          <w:szCs w:val="28"/>
        </w:rPr>
        <w:t>в сумме 384,5 тыс. рублей (3</w:t>
      </w:r>
      <w:r w:rsidRPr="00AF29E0">
        <w:rPr>
          <w:rFonts w:ascii="Times New Roman" w:hAnsi="Times New Roman" w:cs="Times New Roman"/>
          <w:sz w:val="28"/>
          <w:szCs w:val="28"/>
        </w:rPr>
        <w:t>,6 процентов в структуре налоговых доходов);</w:t>
      </w:r>
    </w:p>
    <w:p w14:paraId="289FFE28" w14:textId="77777777" w:rsidR="00DF3B1A" w:rsidRPr="00AF29E0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E0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</w:t>
      </w:r>
      <w:r w:rsidR="00AF29E0" w:rsidRPr="00AF29E0">
        <w:rPr>
          <w:rFonts w:ascii="Times New Roman" w:hAnsi="Times New Roman" w:cs="Times New Roman"/>
          <w:sz w:val="28"/>
          <w:szCs w:val="28"/>
        </w:rPr>
        <w:t>в сумме 321,1 тыс. рублей (3,0</w:t>
      </w:r>
      <w:r w:rsidRPr="00AF29E0">
        <w:rPr>
          <w:rFonts w:ascii="Times New Roman" w:hAnsi="Times New Roman" w:cs="Times New Roman"/>
          <w:sz w:val="28"/>
          <w:szCs w:val="28"/>
        </w:rPr>
        <w:t xml:space="preserve"> процентов в структуре налоговых доходов). По данн</w:t>
      </w:r>
      <w:r w:rsidR="00AF29E0" w:rsidRPr="00AF29E0">
        <w:rPr>
          <w:rFonts w:ascii="Times New Roman" w:hAnsi="Times New Roman" w:cs="Times New Roman"/>
          <w:sz w:val="28"/>
          <w:szCs w:val="28"/>
        </w:rPr>
        <w:t>ому источнику отмечено  незначительное увеличение</w:t>
      </w:r>
      <w:r w:rsidRPr="00AF29E0">
        <w:rPr>
          <w:rFonts w:ascii="Times New Roman" w:hAnsi="Times New Roman" w:cs="Times New Roman"/>
          <w:sz w:val="28"/>
          <w:szCs w:val="28"/>
        </w:rPr>
        <w:t xml:space="preserve"> показателя. Местная администрация не располагает актуальной информацией о причинах такой динамики, так как не является главным администратором налоговой группы доходов.</w:t>
      </w:r>
    </w:p>
    <w:p w14:paraId="1CE5FFCD" w14:textId="77777777" w:rsidR="00DF3B1A" w:rsidRPr="00D874C1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C1">
        <w:rPr>
          <w:rFonts w:ascii="Times New Roman" w:hAnsi="Times New Roman" w:cs="Times New Roman"/>
          <w:sz w:val="28"/>
          <w:szCs w:val="28"/>
        </w:rPr>
        <w:t>Источниками поступления неналоговых дох</w:t>
      </w:r>
      <w:r w:rsidR="00AF29E0" w:rsidRPr="00D874C1">
        <w:rPr>
          <w:rFonts w:ascii="Times New Roman" w:hAnsi="Times New Roman" w:cs="Times New Roman"/>
          <w:sz w:val="28"/>
          <w:szCs w:val="28"/>
        </w:rPr>
        <w:t>одов в 2022</w:t>
      </w:r>
      <w:r w:rsidRPr="00D874C1">
        <w:rPr>
          <w:rFonts w:ascii="Times New Roman" w:hAnsi="Times New Roman" w:cs="Times New Roman"/>
          <w:sz w:val="28"/>
          <w:szCs w:val="28"/>
        </w:rPr>
        <w:t xml:space="preserve"> году являлись:</w:t>
      </w:r>
    </w:p>
    <w:p w14:paraId="3E9328F3" w14:textId="77777777" w:rsidR="00AF29E0" w:rsidRPr="00D874C1" w:rsidRDefault="00AF29E0" w:rsidP="00AF2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C1">
        <w:rPr>
          <w:rFonts w:ascii="Times New Roman" w:hAnsi="Times New Roman" w:cs="Times New Roman"/>
          <w:sz w:val="28"/>
          <w:szCs w:val="28"/>
        </w:rPr>
        <w:t xml:space="preserve">доходы от продажи </w:t>
      </w:r>
      <w:r w:rsidR="00E97D2C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313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874C1" w:rsidRPr="00D874C1">
        <w:rPr>
          <w:rFonts w:ascii="Times New Roman" w:hAnsi="Times New Roman" w:cs="Times New Roman"/>
          <w:sz w:val="28"/>
          <w:szCs w:val="28"/>
        </w:rPr>
        <w:t xml:space="preserve">315,0 тыс. рублей, </w:t>
      </w:r>
      <w:r w:rsidR="001C3FB3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D874C1" w:rsidRPr="00D874C1">
        <w:rPr>
          <w:rFonts w:ascii="Times New Roman" w:hAnsi="Times New Roman" w:cs="Times New Roman"/>
          <w:sz w:val="28"/>
          <w:szCs w:val="28"/>
        </w:rPr>
        <w:t>выше показателя 2021 года (281,0 тыс. рублей)</w:t>
      </w:r>
      <w:r w:rsidR="00E97D2C">
        <w:rPr>
          <w:rFonts w:ascii="Times New Roman" w:hAnsi="Times New Roman" w:cs="Times New Roman"/>
          <w:sz w:val="28"/>
          <w:szCs w:val="28"/>
        </w:rPr>
        <w:t xml:space="preserve">. </w:t>
      </w:r>
      <w:r w:rsidR="00E97D2C" w:rsidRPr="00E97D2C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Трегубовского сельского поселения</w:t>
      </w:r>
      <w:r w:rsidR="00E97D2C">
        <w:rPr>
          <w:rFonts w:ascii="Times New Roman" w:hAnsi="Times New Roman" w:cs="Times New Roman"/>
          <w:sz w:val="28"/>
          <w:szCs w:val="28"/>
        </w:rPr>
        <w:t xml:space="preserve"> не разрабатывался ввиду отсутствия муниципального имущества, подлежащего приватизации</w:t>
      </w:r>
      <w:r w:rsidR="00D874C1">
        <w:rPr>
          <w:rFonts w:ascii="Times New Roman" w:hAnsi="Times New Roman" w:cs="Times New Roman"/>
          <w:sz w:val="28"/>
          <w:szCs w:val="28"/>
        </w:rPr>
        <w:t>;</w:t>
      </w:r>
      <w:r w:rsidR="00DF3B1A" w:rsidRPr="00D874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6C513" w14:textId="77777777" w:rsidR="00DF3B1A" w:rsidRPr="00B602C6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C6">
        <w:rPr>
          <w:rFonts w:ascii="Times New Roman" w:hAnsi="Times New Roman" w:cs="Times New Roman"/>
          <w:sz w:val="28"/>
          <w:szCs w:val="28"/>
        </w:rPr>
        <w:t xml:space="preserve">доходы от использования муниципального имущества – </w:t>
      </w:r>
      <w:r w:rsidR="00D874C1" w:rsidRPr="00B602C6">
        <w:rPr>
          <w:rFonts w:ascii="Times New Roman" w:hAnsi="Times New Roman" w:cs="Times New Roman"/>
          <w:sz w:val="28"/>
          <w:szCs w:val="28"/>
        </w:rPr>
        <w:t>175,5 тыс. рублей (показатель 2021</w:t>
      </w:r>
      <w:r w:rsidRPr="00B602C6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D874C1" w:rsidRPr="00B602C6">
        <w:rPr>
          <w:rFonts w:ascii="Times New Roman" w:hAnsi="Times New Roman" w:cs="Times New Roman"/>
          <w:sz w:val="28"/>
          <w:szCs w:val="28"/>
        </w:rPr>
        <w:t xml:space="preserve"> 75,0 тыс. рублей). Причины увеличения</w:t>
      </w:r>
      <w:r w:rsidRPr="00B602C6">
        <w:rPr>
          <w:rFonts w:ascii="Times New Roman" w:hAnsi="Times New Roman" w:cs="Times New Roman"/>
          <w:sz w:val="28"/>
          <w:szCs w:val="28"/>
        </w:rPr>
        <w:t xml:space="preserve"> данного пок</w:t>
      </w:r>
      <w:r w:rsidR="00B602C6" w:rsidRPr="00B602C6">
        <w:rPr>
          <w:rFonts w:ascii="Times New Roman" w:hAnsi="Times New Roman" w:cs="Times New Roman"/>
          <w:sz w:val="28"/>
          <w:szCs w:val="28"/>
        </w:rPr>
        <w:t>азателя обусловлены погашением задолженности арендатором (Чудовское Райпо)</w:t>
      </w:r>
      <w:r w:rsidRPr="00B602C6">
        <w:rPr>
          <w:rFonts w:ascii="Times New Roman" w:hAnsi="Times New Roman" w:cs="Times New Roman"/>
          <w:sz w:val="28"/>
          <w:szCs w:val="28"/>
        </w:rPr>
        <w:t>;</w:t>
      </w:r>
    </w:p>
    <w:p w14:paraId="691338BA" w14:textId="77777777" w:rsidR="00D874C1" w:rsidRPr="00D874C1" w:rsidRDefault="00D874C1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C1">
        <w:rPr>
          <w:rFonts w:ascii="Times New Roman" w:hAnsi="Times New Roman" w:cs="Times New Roman"/>
          <w:sz w:val="28"/>
          <w:szCs w:val="28"/>
        </w:rPr>
        <w:t>штрафы, санкции, возмещение ущерба – 26,1 тыс. рублей (данный доходный источник в 2019-2021 годах отсутствовал)</w:t>
      </w:r>
      <w:r w:rsidR="00E97D2C">
        <w:rPr>
          <w:rFonts w:ascii="Times New Roman" w:hAnsi="Times New Roman" w:cs="Times New Roman"/>
          <w:sz w:val="28"/>
          <w:szCs w:val="28"/>
        </w:rPr>
        <w:t>.</w:t>
      </w:r>
    </w:p>
    <w:p w14:paraId="217414B5" w14:textId="77777777" w:rsidR="00DF3B1A" w:rsidRPr="00F9684C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2C">
        <w:rPr>
          <w:rFonts w:ascii="Times New Roman" w:hAnsi="Times New Roman" w:cs="Times New Roman"/>
          <w:sz w:val="28"/>
          <w:szCs w:val="28"/>
        </w:rPr>
        <w:lastRenderedPageBreak/>
        <w:t>Безвозмездные поступления представлены дотацией на выравнивание бюджетной обеспеченности, субсидиями, субвенциями, иными межбюджетными</w:t>
      </w:r>
      <w:r w:rsidRPr="00F9684C">
        <w:rPr>
          <w:rFonts w:ascii="Times New Roman" w:hAnsi="Times New Roman" w:cs="Times New Roman"/>
          <w:sz w:val="28"/>
          <w:szCs w:val="28"/>
        </w:rPr>
        <w:t xml:space="preserve"> трансфертами и прочими безвозмездными поступлениями.</w:t>
      </w:r>
    </w:p>
    <w:p w14:paraId="7D4B351F" w14:textId="77777777" w:rsidR="00DF3B1A" w:rsidRPr="003B33E2" w:rsidRDefault="00DF3B1A" w:rsidP="00DF3B1A">
      <w:pPr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3E2">
        <w:rPr>
          <w:rFonts w:ascii="Times New Roman" w:hAnsi="Times New Roman" w:cs="Times New Roman"/>
          <w:b/>
          <w:sz w:val="28"/>
          <w:szCs w:val="28"/>
        </w:rPr>
        <w:t>Исполнение расходов бюджета</w:t>
      </w:r>
    </w:p>
    <w:p w14:paraId="4941F081" w14:textId="77777777" w:rsidR="00DF3B1A" w:rsidRPr="003B33E2" w:rsidRDefault="00DF3B1A" w:rsidP="00DF3B1A">
      <w:pPr>
        <w:spacing w:after="12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3E2">
        <w:rPr>
          <w:rFonts w:ascii="Times New Roman" w:hAnsi="Times New Roman" w:cs="Times New Roman"/>
          <w:b/>
          <w:sz w:val="28"/>
          <w:szCs w:val="28"/>
        </w:rPr>
        <w:t>Трегубовского сельского поселения</w:t>
      </w:r>
    </w:p>
    <w:p w14:paraId="01B463A7" w14:textId="77777777" w:rsidR="00DF3B1A" w:rsidRPr="00E97D2C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2C">
        <w:rPr>
          <w:rFonts w:ascii="Times New Roman" w:hAnsi="Times New Roman" w:cs="Times New Roman"/>
          <w:sz w:val="28"/>
          <w:szCs w:val="28"/>
        </w:rPr>
        <w:t>Расходы бюджета Трегубовского сельского посел</w:t>
      </w:r>
      <w:r w:rsidR="00E97D2C" w:rsidRPr="00E97D2C">
        <w:rPr>
          <w:rFonts w:ascii="Times New Roman" w:hAnsi="Times New Roman" w:cs="Times New Roman"/>
          <w:sz w:val="28"/>
          <w:szCs w:val="28"/>
        </w:rPr>
        <w:t>ения исполнены на сумму 12 345,7 тыс. рублей или 93,9 процентов к уровню 2021</w:t>
      </w:r>
      <w:r w:rsidRPr="00E97D2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05FA888" w14:textId="77777777" w:rsidR="00DF3B1A" w:rsidRPr="00E97D2C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2C">
        <w:rPr>
          <w:rFonts w:ascii="Times New Roman" w:hAnsi="Times New Roman" w:cs="Times New Roman"/>
          <w:sz w:val="28"/>
          <w:szCs w:val="28"/>
        </w:rPr>
        <w:t>Показатели расходов бюджета по разделам бюджетной классификации и по группам видов расходов представлены в Таблице 2 и 3 Приложения к данному Заключению.</w:t>
      </w:r>
    </w:p>
    <w:p w14:paraId="70D118FC" w14:textId="77777777" w:rsidR="00DF3B1A" w:rsidRPr="00E97D2C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2C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при исполнении бюджета  первое место занимают расходы по разделу </w:t>
      </w:r>
      <w:r w:rsidR="00E97D2C" w:rsidRPr="00E97D2C">
        <w:rPr>
          <w:rFonts w:ascii="Times New Roman" w:hAnsi="Times New Roman" w:cs="Times New Roman"/>
          <w:sz w:val="28"/>
          <w:szCs w:val="28"/>
        </w:rPr>
        <w:t>01 «Общегосударственные вопросы»  в сумме 4950,0 тыс. рублей или 40,1</w:t>
      </w:r>
      <w:r w:rsidRPr="00E97D2C">
        <w:rPr>
          <w:rFonts w:ascii="Times New Roman" w:hAnsi="Times New Roman" w:cs="Times New Roman"/>
          <w:sz w:val="28"/>
          <w:szCs w:val="28"/>
        </w:rPr>
        <w:t xml:space="preserve"> процентов в общей структуре расходов;</w:t>
      </w:r>
    </w:p>
    <w:p w14:paraId="20B8797F" w14:textId="77777777" w:rsidR="00DF3B1A" w:rsidRPr="00E97D2C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2C">
        <w:rPr>
          <w:rFonts w:ascii="Times New Roman" w:hAnsi="Times New Roman" w:cs="Times New Roman"/>
          <w:sz w:val="28"/>
          <w:szCs w:val="28"/>
        </w:rPr>
        <w:t xml:space="preserve">второе место занимают  расходы по разделу </w:t>
      </w:r>
      <w:r w:rsidR="00E97D2C" w:rsidRPr="00E97D2C">
        <w:rPr>
          <w:rFonts w:ascii="Times New Roman" w:hAnsi="Times New Roman" w:cs="Times New Roman"/>
          <w:sz w:val="28"/>
          <w:szCs w:val="28"/>
        </w:rPr>
        <w:t>«Жилищно-коммунальное хозяйство» в сумме 4 094,7 тыс. рублей или 33,2</w:t>
      </w:r>
      <w:r w:rsidRPr="00E97D2C">
        <w:rPr>
          <w:rFonts w:ascii="Times New Roman" w:hAnsi="Times New Roman" w:cs="Times New Roman"/>
          <w:sz w:val="28"/>
          <w:szCs w:val="28"/>
        </w:rPr>
        <w:t xml:space="preserve"> процента в общей структуре расходов;</w:t>
      </w:r>
    </w:p>
    <w:p w14:paraId="6019D3D4" w14:textId="77777777" w:rsidR="00DF3B1A" w:rsidRPr="00E97D2C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2C">
        <w:rPr>
          <w:rFonts w:ascii="Times New Roman" w:hAnsi="Times New Roman" w:cs="Times New Roman"/>
          <w:sz w:val="28"/>
          <w:szCs w:val="28"/>
        </w:rPr>
        <w:t>третье место занимают расходы по разделу 04 «Национа</w:t>
      </w:r>
      <w:r w:rsidR="00E97D2C" w:rsidRPr="00E97D2C">
        <w:rPr>
          <w:rFonts w:ascii="Times New Roman" w:hAnsi="Times New Roman" w:cs="Times New Roman"/>
          <w:sz w:val="28"/>
          <w:szCs w:val="28"/>
        </w:rPr>
        <w:t>льная экономика» в сумме 2 838,0 тыс. рублей или 22,9 процентов</w:t>
      </w:r>
      <w:r w:rsidRPr="00E97D2C">
        <w:rPr>
          <w:rFonts w:ascii="Times New Roman" w:hAnsi="Times New Roman" w:cs="Times New Roman"/>
          <w:sz w:val="28"/>
          <w:szCs w:val="28"/>
        </w:rPr>
        <w:t xml:space="preserve"> в общей структуре расходов. По остальным разделам бюджетной классификации расходы незначительные.</w:t>
      </w:r>
    </w:p>
    <w:p w14:paraId="59E04BEC" w14:textId="77777777" w:rsidR="00DF3B1A" w:rsidRPr="00E97D2C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2C">
        <w:rPr>
          <w:rFonts w:ascii="Times New Roman" w:hAnsi="Times New Roman" w:cs="Times New Roman"/>
          <w:sz w:val="28"/>
          <w:szCs w:val="28"/>
        </w:rPr>
        <w:t xml:space="preserve">Структура расходов бюджета сельского поселения в разрезе разделов бюджетной классификации соответствует полномочиям местной администрации по решению вопросов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14:paraId="0CCD89C2" w14:textId="12127A39" w:rsidR="00DF3B1A" w:rsidRPr="005132DC" w:rsidRDefault="00DF3B1A" w:rsidP="00E97D2C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2C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D40E59">
        <w:rPr>
          <w:rFonts w:ascii="Times New Roman" w:hAnsi="Times New Roman" w:cs="Times New Roman"/>
          <w:sz w:val="28"/>
          <w:szCs w:val="28"/>
        </w:rPr>
        <w:t>Трегубов</w:t>
      </w:r>
      <w:r w:rsidRPr="00E97D2C">
        <w:rPr>
          <w:rFonts w:ascii="Times New Roman" w:hAnsi="Times New Roman" w:cs="Times New Roman"/>
          <w:sz w:val="28"/>
          <w:szCs w:val="28"/>
        </w:rPr>
        <w:t>ского сельского поселения в разрезе разделов бюджетной классификации представлена диаграммой</w:t>
      </w:r>
      <w:r w:rsidRPr="005132DC">
        <w:rPr>
          <w:rFonts w:ascii="Times New Roman" w:hAnsi="Times New Roman" w:cs="Times New Roman"/>
          <w:sz w:val="28"/>
          <w:szCs w:val="28"/>
        </w:rPr>
        <w:t>:</w:t>
      </w:r>
    </w:p>
    <w:p w14:paraId="442A95F8" w14:textId="77777777" w:rsidR="00DF3B1A" w:rsidRPr="003B33E2" w:rsidRDefault="00E97D2C" w:rsidP="00DF3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E0F3AE" wp14:editId="2DF10320">
            <wp:extent cx="4802660" cy="3212757"/>
            <wp:effectExtent l="0" t="0" r="17145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C8114E" w14:textId="77777777" w:rsidR="00DF3B1A" w:rsidRPr="004013C3" w:rsidRDefault="00DF3B1A" w:rsidP="00DF3B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C3">
        <w:rPr>
          <w:rFonts w:ascii="Times New Roman" w:hAnsi="Times New Roman" w:cs="Times New Roman"/>
          <w:sz w:val="28"/>
          <w:szCs w:val="28"/>
        </w:rPr>
        <w:lastRenderedPageBreak/>
        <w:t>Структура расходов в разрезе групп видов расходов бюджета   представлена  расходами, направленными:</w:t>
      </w:r>
    </w:p>
    <w:p w14:paraId="064C9862" w14:textId="77777777" w:rsidR="00DF3B1A" w:rsidRPr="004013C3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C3">
        <w:rPr>
          <w:rFonts w:ascii="Times New Roman" w:hAnsi="Times New Roman" w:cs="Times New Roman"/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(группа ви</w:t>
      </w:r>
      <w:r w:rsidR="004013C3">
        <w:rPr>
          <w:rFonts w:ascii="Times New Roman" w:hAnsi="Times New Roman" w:cs="Times New Roman"/>
          <w:sz w:val="28"/>
          <w:szCs w:val="28"/>
        </w:rPr>
        <w:t>да расходов 100) в сумме 3 636,6 тыс. рублей или 29,5</w:t>
      </w:r>
      <w:r w:rsidRPr="004013C3">
        <w:rPr>
          <w:rFonts w:ascii="Times New Roman" w:hAnsi="Times New Roman" w:cs="Times New Roman"/>
          <w:sz w:val="28"/>
          <w:szCs w:val="28"/>
        </w:rPr>
        <w:t xml:space="preserve"> процента в общей структуре расходов (содержание органа местного самоуправления);</w:t>
      </w:r>
    </w:p>
    <w:p w14:paraId="437EA02C" w14:textId="77777777" w:rsidR="00DF3B1A" w:rsidRPr="004013C3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C3">
        <w:rPr>
          <w:rFonts w:ascii="Times New Roman" w:hAnsi="Times New Roman" w:cs="Times New Roman"/>
          <w:sz w:val="28"/>
          <w:szCs w:val="28"/>
        </w:rPr>
        <w:t>на закупку товаров, работ и услуг для государственных (муниципальн</w:t>
      </w:r>
      <w:r w:rsidR="004013C3">
        <w:rPr>
          <w:rFonts w:ascii="Times New Roman" w:hAnsi="Times New Roman" w:cs="Times New Roman"/>
          <w:sz w:val="28"/>
          <w:szCs w:val="28"/>
        </w:rPr>
        <w:t>ых) нужд (группа вида расходов 200) в сумме 8 510,5 тыс. рублей или 68,9</w:t>
      </w:r>
      <w:r w:rsidRPr="004013C3">
        <w:rPr>
          <w:rFonts w:ascii="Times New Roman" w:hAnsi="Times New Roman" w:cs="Times New Roman"/>
          <w:sz w:val="28"/>
          <w:szCs w:val="28"/>
        </w:rPr>
        <w:t xml:space="preserve"> процентов в общей структуре расходов. </w:t>
      </w:r>
    </w:p>
    <w:p w14:paraId="6BD39724" w14:textId="77777777" w:rsidR="00DF3B1A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C3">
        <w:rPr>
          <w:rFonts w:ascii="Times New Roman" w:hAnsi="Times New Roman" w:cs="Times New Roman"/>
          <w:sz w:val="28"/>
          <w:szCs w:val="28"/>
        </w:rPr>
        <w:t>Закупка товаров, работ и услуг для Трегубовского сельского поселения осуществляется в соответствии с требованиями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(далее – Федеральный закон в сфере закупок).</w:t>
      </w:r>
      <w:r w:rsidRPr="00A70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A3425" w14:textId="77777777" w:rsidR="00DF3B1A" w:rsidRPr="004013C3" w:rsidRDefault="00DF3B1A" w:rsidP="0040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DF">
        <w:rPr>
          <w:rFonts w:ascii="Times New Roman" w:hAnsi="Times New Roman" w:cs="Times New Roman"/>
          <w:sz w:val="28"/>
          <w:szCs w:val="28"/>
        </w:rPr>
        <w:t xml:space="preserve">Нормативное правовое регулирование – очень сложное. Ресурсные затраты (человеческий капитал) сельского поселения на реализацию Федерального закона от 5 апреля 2013 года № 44-ФЗ «О контрактной системе в </w:t>
      </w:r>
      <w:r w:rsidRPr="004013C3">
        <w:rPr>
          <w:rFonts w:ascii="Times New Roman" w:hAnsi="Times New Roman" w:cs="Times New Roman"/>
          <w:sz w:val="28"/>
          <w:szCs w:val="28"/>
        </w:rPr>
        <w:t>сфере закупок товаров, работ и услуг для обеспечения государственных и муниципальных нужд» очень большие. В экономических, территориальных и организационных условиях осуществления местного самоуправления в сельских поселениях реализация данного инструмента влечет снижение управляемости и как следствие результативности закупок. Вялая конкурентная среда. Реализация контрактной системы, установленной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нужд», не решает задачи повышения эффективности и результативности осуществления закупок товаров, работ и услуг в сельском поселении</w:t>
      </w:r>
      <w:r w:rsidR="00DD0F5B" w:rsidRPr="00DD0F5B">
        <w:rPr>
          <w:rFonts w:ascii="Times New Roman" w:hAnsi="Times New Roman" w:cs="Times New Roman"/>
          <w:sz w:val="28"/>
          <w:szCs w:val="28"/>
        </w:rPr>
        <w:t>;</w:t>
      </w:r>
      <w:r w:rsidRPr="00401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F30DB" w14:textId="77777777" w:rsidR="00DF3B1A" w:rsidRPr="004013C3" w:rsidRDefault="004D0F6D" w:rsidP="00DF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B1A" w:rsidRPr="004013C3">
        <w:rPr>
          <w:rFonts w:ascii="Times New Roman" w:hAnsi="Times New Roman" w:cs="Times New Roman"/>
          <w:sz w:val="28"/>
          <w:szCs w:val="28"/>
        </w:rPr>
        <w:t>на социальное обеспечение и иные выплаты населению (группа</w:t>
      </w:r>
      <w:r w:rsidR="004013C3" w:rsidRPr="004013C3">
        <w:rPr>
          <w:rFonts w:ascii="Times New Roman" w:hAnsi="Times New Roman" w:cs="Times New Roman"/>
          <w:sz w:val="28"/>
          <w:szCs w:val="28"/>
        </w:rPr>
        <w:t xml:space="preserve"> вида расходов 300) в сумме 62,1 тыс. рублей или 0,5</w:t>
      </w:r>
      <w:r w:rsidR="00DF3B1A" w:rsidRPr="004013C3">
        <w:rPr>
          <w:rFonts w:ascii="Times New Roman" w:hAnsi="Times New Roman" w:cs="Times New Roman"/>
          <w:sz w:val="28"/>
          <w:szCs w:val="28"/>
        </w:rPr>
        <w:t xml:space="preserve"> процентов в общей структуре расходов (пенсионное обеспечение муниципальных служащих);</w:t>
      </w:r>
    </w:p>
    <w:p w14:paraId="3A520AFD" w14:textId="77777777" w:rsidR="00DF3B1A" w:rsidRPr="004013C3" w:rsidRDefault="00AC6D6B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полномочий органов местного самоуправления Трегубовского сельского пос</w:t>
      </w:r>
      <w:r w:rsidR="005C78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5C7801">
        <w:rPr>
          <w:rFonts w:ascii="Times New Roman" w:hAnsi="Times New Roman" w:cs="Times New Roman"/>
          <w:sz w:val="28"/>
          <w:szCs w:val="28"/>
        </w:rPr>
        <w:t xml:space="preserve">в связи с их передачей иным органам местного самоуправления </w:t>
      </w:r>
      <w:r w:rsidR="00DF3B1A" w:rsidRPr="004013C3">
        <w:rPr>
          <w:rFonts w:ascii="Times New Roman" w:hAnsi="Times New Roman" w:cs="Times New Roman"/>
          <w:sz w:val="28"/>
          <w:szCs w:val="28"/>
        </w:rPr>
        <w:t>(груп</w:t>
      </w:r>
      <w:r w:rsidR="004013C3" w:rsidRPr="004013C3">
        <w:rPr>
          <w:rFonts w:ascii="Times New Roman" w:hAnsi="Times New Roman" w:cs="Times New Roman"/>
          <w:sz w:val="28"/>
          <w:szCs w:val="28"/>
        </w:rPr>
        <w:t>па вида расходов 500</w:t>
      </w:r>
      <w:r w:rsidR="00794857" w:rsidRPr="00794857">
        <w:rPr>
          <w:rFonts w:ascii="Times New Roman" w:hAnsi="Times New Roman" w:cs="Times New Roman"/>
          <w:sz w:val="28"/>
          <w:szCs w:val="28"/>
        </w:rPr>
        <w:t xml:space="preserve"> </w:t>
      </w:r>
      <w:r w:rsidR="00794857">
        <w:rPr>
          <w:rFonts w:ascii="Times New Roman" w:hAnsi="Times New Roman" w:cs="Times New Roman"/>
          <w:sz w:val="28"/>
          <w:szCs w:val="28"/>
        </w:rPr>
        <w:t>«М</w:t>
      </w:r>
      <w:r w:rsidR="00794857" w:rsidRPr="004013C3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="00794857">
        <w:rPr>
          <w:rFonts w:ascii="Times New Roman" w:hAnsi="Times New Roman" w:cs="Times New Roman"/>
          <w:sz w:val="28"/>
          <w:szCs w:val="28"/>
        </w:rPr>
        <w:t>»</w:t>
      </w:r>
      <w:r w:rsidR="004013C3" w:rsidRPr="004013C3">
        <w:rPr>
          <w:rFonts w:ascii="Times New Roman" w:hAnsi="Times New Roman" w:cs="Times New Roman"/>
          <w:sz w:val="28"/>
          <w:szCs w:val="28"/>
        </w:rPr>
        <w:t>) в сумме 50,2 тыс. рублей или 0,4</w:t>
      </w:r>
      <w:r w:rsidR="00DF3B1A" w:rsidRPr="004013C3">
        <w:rPr>
          <w:rFonts w:ascii="Times New Roman" w:hAnsi="Times New Roman" w:cs="Times New Roman"/>
          <w:sz w:val="28"/>
          <w:szCs w:val="28"/>
        </w:rPr>
        <w:t xml:space="preserve"> процентов в общей структуре расходов;</w:t>
      </w:r>
    </w:p>
    <w:p w14:paraId="787C660C" w14:textId="405A6978" w:rsidR="00DF3B1A" w:rsidRDefault="008904B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уплату </w:t>
      </w:r>
      <w:r w:rsidR="00AA470E">
        <w:rPr>
          <w:rFonts w:ascii="Times New Roman" w:hAnsi="Times New Roman" w:cs="Times New Roman"/>
          <w:sz w:val="28"/>
          <w:szCs w:val="28"/>
        </w:rPr>
        <w:t xml:space="preserve">налогов, членских взносов, </w:t>
      </w:r>
      <w:r>
        <w:rPr>
          <w:rFonts w:ascii="Times New Roman" w:hAnsi="Times New Roman" w:cs="Times New Roman"/>
          <w:sz w:val="28"/>
          <w:szCs w:val="28"/>
        </w:rPr>
        <w:t xml:space="preserve">пеней </w:t>
      </w:r>
      <w:r w:rsidR="00DF3B1A" w:rsidRPr="004013C3">
        <w:rPr>
          <w:rFonts w:ascii="Times New Roman" w:hAnsi="Times New Roman" w:cs="Times New Roman"/>
          <w:sz w:val="28"/>
          <w:szCs w:val="28"/>
        </w:rPr>
        <w:t>(группа</w:t>
      </w:r>
      <w:r w:rsidR="004013C3" w:rsidRPr="004013C3">
        <w:rPr>
          <w:rFonts w:ascii="Times New Roman" w:hAnsi="Times New Roman" w:cs="Times New Roman"/>
          <w:sz w:val="28"/>
          <w:szCs w:val="28"/>
        </w:rPr>
        <w:t xml:space="preserve"> вида расходов 800</w:t>
      </w:r>
      <w:r w:rsidRPr="0089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4013C3">
        <w:rPr>
          <w:rFonts w:ascii="Times New Roman" w:hAnsi="Times New Roman" w:cs="Times New Roman"/>
          <w:sz w:val="28"/>
          <w:szCs w:val="28"/>
        </w:rPr>
        <w:t>ные межбюджетные ассигнования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3C3" w:rsidRPr="004013C3">
        <w:rPr>
          <w:rFonts w:ascii="Times New Roman" w:hAnsi="Times New Roman" w:cs="Times New Roman"/>
          <w:sz w:val="28"/>
          <w:szCs w:val="28"/>
        </w:rPr>
        <w:t>) в сумме 86,3</w:t>
      </w:r>
      <w:r w:rsidR="00DF3B1A" w:rsidRPr="004013C3">
        <w:rPr>
          <w:rFonts w:ascii="Times New Roman" w:hAnsi="Times New Roman" w:cs="Times New Roman"/>
          <w:sz w:val="28"/>
          <w:szCs w:val="28"/>
        </w:rPr>
        <w:t xml:space="preserve"> тыс.</w:t>
      </w:r>
      <w:r w:rsidR="004013C3">
        <w:rPr>
          <w:rFonts w:ascii="Times New Roman" w:hAnsi="Times New Roman" w:cs="Times New Roman"/>
          <w:sz w:val="28"/>
          <w:szCs w:val="28"/>
        </w:rPr>
        <w:t xml:space="preserve"> рублей или 0,7  процентов</w:t>
      </w:r>
      <w:r w:rsidR="00DF3B1A">
        <w:rPr>
          <w:rFonts w:ascii="Times New Roman" w:hAnsi="Times New Roman" w:cs="Times New Roman"/>
          <w:sz w:val="28"/>
          <w:szCs w:val="28"/>
        </w:rPr>
        <w:t xml:space="preserve"> в общей структуре расходов.</w:t>
      </w:r>
    </w:p>
    <w:p w14:paraId="5763C7E7" w14:textId="77777777" w:rsidR="00DF3B1A" w:rsidRPr="00FB2847" w:rsidRDefault="00DF3B1A" w:rsidP="00DF3B1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47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 расходов бюджета</w:t>
      </w:r>
      <w:r w:rsidR="004013C3">
        <w:rPr>
          <w:rFonts w:ascii="Times New Roman" w:hAnsi="Times New Roman" w:cs="Times New Roman"/>
          <w:sz w:val="28"/>
          <w:szCs w:val="28"/>
        </w:rPr>
        <w:t xml:space="preserve"> за 2022</w:t>
      </w:r>
      <w:r w:rsidRPr="00FB2847">
        <w:rPr>
          <w:rFonts w:ascii="Times New Roman" w:hAnsi="Times New Roman" w:cs="Times New Roman"/>
          <w:sz w:val="28"/>
          <w:szCs w:val="28"/>
        </w:rPr>
        <w:t xml:space="preserve"> год по группам видов расходов бюджетной классификации представлена диаграммой:</w:t>
      </w:r>
    </w:p>
    <w:p w14:paraId="29F8D857" w14:textId="77777777" w:rsidR="00DF3B1A" w:rsidRPr="000C79D0" w:rsidRDefault="004013C3" w:rsidP="00DF3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12119CDA" wp14:editId="48BB007B">
            <wp:extent cx="4596713" cy="2454876"/>
            <wp:effectExtent l="38100" t="0" r="13970" b="222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9038E7" w14:textId="77777777" w:rsidR="001B7F7C" w:rsidRPr="00671D51" w:rsidRDefault="001B7F7C" w:rsidP="00671D5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71D51" w:rsidRPr="00671D51">
        <w:rPr>
          <w:rFonts w:ascii="Times New Roman" w:hAnsi="Times New Roman" w:cs="Times New Roman"/>
          <w:sz w:val="28"/>
          <w:szCs w:val="28"/>
        </w:rPr>
        <w:t xml:space="preserve">Трегубовского </w:t>
      </w:r>
      <w:r w:rsidRPr="00671D51">
        <w:rPr>
          <w:rFonts w:ascii="Times New Roman" w:hAnsi="Times New Roman" w:cs="Times New Roman"/>
          <w:sz w:val="28"/>
          <w:szCs w:val="28"/>
        </w:rPr>
        <w:t xml:space="preserve">сельского поселения – дотационный. Финансовое обеспечение имеющихся полномочий – недостаточное. </w:t>
      </w:r>
      <w:r w:rsidR="00495195" w:rsidRPr="00495195">
        <w:rPr>
          <w:rFonts w:ascii="Times New Roman" w:hAnsi="Times New Roman" w:cs="Times New Roman"/>
          <w:sz w:val="28"/>
          <w:szCs w:val="28"/>
        </w:rPr>
        <w:t>Бюджетные инвестиции и капитальные вложения в объекты  муниципальной собственности в среднесрочном периоде отсутствуют.</w:t>
      </w:r>
    </w:p>
    <w:p w14:paraId="19E3D1B5" w14:textId="77777777" w:rsidR="001B7F7C" w:rsidRPr="002153C1" w:rsidRDefault="002153C1" w:rsidP="001B7F7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по отдельным статистическим</w:t>
      </w:r>
      <w:r w:rsidR="001B7F7C" w:rsidRPr="002153C1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1B7F7C" w:rsidRPr="002153C1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B7F7C" w:rsidRPr="002153C1">
        <w:rPr>
          <w:rFonts w:ascii="Times New Roman" w:hAnsi="Times New Roman" w:cs="Times New Roman"/>
          <w:sz w:val="28"/>
          <w:szCs w:val="28"/>
        </w:rPr>
        <w:t xml:space="preserve"> состояние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7F7C" w:rsidRPr="002153C1">
        <w:rPr>
          <w:rFonts w:ascii="Times New Roman" w:hAnsi="Times New Roman" w:cs="Times New Roman"/>
          <w:sz w:val="28"/>
          <w:szCs w:val="28"/>
        </w:rPr>
        <w:t xml:space="preserve"> сельских поселени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1B7F7C" w:rsidRPr="002153C1">
        <w:rPr>
          <w:rFonts w:ascii="Times New Roman" w:hAnsi="Times New Roman" w:cs="Times New Roman"/>
          <w:sz w:val="28"/>
          <w:szCs w:val="28"/>
        </w:rPr>
        <w:t xml:space="preserve"> Чудовского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7F7C" w:rsidRPr="002153C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B7F7C" w:rsidRPr="002153C1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1134"/>
        <w:gridCol w:w="1241"/>
      </w:tblGrid>
      <w:tr w:rsidR="001B7F7C" w:rsidRPr="00D57EAB" w14:paraId="7C95FFA8" w14:textId="77777777" w:rsidTr="001B7F7C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D3C9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57E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A75A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1B7F7C" w:rsidRPr="00D57EAB" w14:paraId="22C9C461" w14:textId="77777777" w:rsidTr="00EA65F8"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D9AD" w14:textId="77777777" w:rsidR="001B7F7C" w:rsidRPr="00D57EAB" w:rsidRDefault="001B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8F3F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5614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1036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ГСП</w:t>
            </w:r>
          </w:p>
        </w:tc>
      </w:tr>
      <w:tr w:rsidR="001B7F7C" w:rsidRPr="00D57EAB" w14:paraId="76502BAB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9222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муниципального образования,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615F47A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69 641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A2CC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60 310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219C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101 755</w:t>
            </w:r>
          </w:p>
        </w:tc>
      </w:tr>
      <w:tr w:rsidR="001B7F7C" w:rsidRPr="00D57EAB" w14:paraId="0B96ABF5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42B1" w14:textId="77777777" w:rsidR="001B7F7C" w:rsidRPr="00D57EAB" w:rsidRDefault="001B7F7C" w:rsidP="00D6006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E137F01" w14:textId="77777777" w:rsidR="001B7F7C" w:rsidRPr="00D57EAB" w:rsidRDefault="001B7F7C" w:rsidP="00D600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1 14</w:t>
            </w:r>
            <w:r w:rsidR="00D60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2933" w14:textId="77777777" w:rsidR="001B7F7C" w:rsidRPr="00D57EAB" w:rsidRDefault="001B7F7C" w:rsidP="00E216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1 9</w:t>
            </w:r>
            <w:r w:rsidR="00E216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4937" w14:textId="77777777" w:rsidR="001B7F7C" w:rsidRPr="00D57EAB" w:rsidRDefault="001B7F7C" w:rsidP="00E216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 w:rsidR="00E216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B7F7C" w:rsidRPr="00D57EAB" w14:paraId="3C622698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9BD7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Число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F1A45AC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A4A8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C4AF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B7F7C" w:rsidRPr="00D57EAB" w14:paraId="05E530F0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77D4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Число населенных пунктов, обслуживаемых почтой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B54B4FD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37DB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C6C5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B7F7C" w:rsidRPr="00D57EAB" w14:paraId="4461ADD7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1199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Число телефонизированных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916ED14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F194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A862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7F7C" w:rsidRPr="00D57EAB" w14:paraId="778026AD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CDB" w14:textId="77777777" w:rsidR="001B7F7C" w:rsidRPr="00D57EAB" w:rsidRDefault="001B7F7C" w:rsidP="00603E9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Количество негазифицированных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963AFE7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EB96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BBF4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B7F7C" w:rsidRPr="00D57EAB" w14:paraId="0EA9ED50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AD0B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6F32B95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A987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74F0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B7F7C" w:rsidRPr="00D57EAB" w14:paraId="7142051E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CC8A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8107FA1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37DA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8369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B7F7C" w:rsidRPr="00D57EAB" w14:paraId="720C0038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5606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улиц, проездов, набережных,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FAFDD0C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1064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B010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1B7F7C" w:rsidRPr="00D57EAB" w14:paraId="2E95970A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5D34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автомобильных дорог ОП МЗ (согласно Перечню АД)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5116D49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3163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485B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1B7F7C" w:rsidRPr="00D57EAB" w14:paraId="4FEFE5DF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1527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улично-дорожной сети, запланированные проектом бюджета 2022 года, </w:t>
            </w:r>
          </w:p>
          <w:p w14:paraId="38C84DB0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7592E94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2 624,1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D535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4 803,9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2C65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8 774,3</w:t>
            </w:r>
          </w:p>
        </w:tc>
      </w:tr>
      <w:tr w:rsidR="001B7F7C" w:rsidRPr="00D57EAB" w14:paraId="2201D736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8B48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освещенных частей улиц, проездов, набережных,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6B618E2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53C4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72DA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1B7F7C" w:rsidRPr="00D57EAB" w14:paraId="16C7CDBA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E711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уличного освещения, запланированные проектом бюджета 2022 года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01256B7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1 751,6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4E4B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8CB5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4010,4</w:t>
            </w:r>
          </w:p>
        </w:tc>
      </w:tr>
      <w:tr w:rsidR="001B7F7C" w:rsidRPr="00D57EAB" w14:paraId="4896E18C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2779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Количество ламп освещения по муниципальному контракту,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AF30AB2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4247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820D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1B7F7C" w:rsidRPr="00D57EAB" w14:paraId="4A89AC89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93DF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Количество лечебно-профилактических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DD0ADF3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1840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01F9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7F7C" w:rsidRPr="00D57EAB" w14:paraId="2E39EADE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E002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</w:t>
            </w:r>
            <w:r w:rsidRPr="00D57E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91A7734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F4DC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7622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7F7C" w:rsidRPr="00D57EAB" w14:paraId="2C9202D3" w14:textId="77777777" w:rsidTr="00EA65F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0B6E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Число спортивных сооружений,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67716B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1CD1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5D03" w14:textId="77777777" w:rsidR="001B7F7C" w:rsidRPr="00D57EAB" w:rsidRDefault="001B7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78831E1C" w14:textId="77777777" w:rsidR="00DF3B1A" w:rsidRPr="009A2045" w:rsidRDefault="00DF3B1A" w:rsidP="00DF3B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06">
        <w:rPr>
          <w:rFonts w:ascii="Times New Roman" w:hAnsi="Times New Roman" w:cs="Times New Roman"/>
          <w:sz w:val="28"/>
          <w:szCs w:val="28"/>
        </w:rPr>
        <w:lastRenderedPageBreak/>
        <w:t>Социально – экономическое развитие Трегубовс</w:t>
      </w:r>
      <w:r w:rsidR="004013C3">
        <w:rPr>
          <w:rFonts w:ascii="Times New Roman" w:hAnsi="Times New Roman" w:cs="Times New Roman"/>
          <w:sz w:val="28"/>
          <w:szCs w:val="28"/>
        </w:rPr>
        <w:t>кого сельского поселения за 2022</w:t>
      </w:r>
      <w:r w:rsidRPr="002E1206">
        <w:rPr>
          <w:rFonts w:ascii="Times New Roman" w:hAnsi="Times New Roman" w:cs="Times New Roman"/>
          <w:sz w:val="28"/>
          <w:szCs w:val="28"/>
        </w:rPr>
        <w:t xml:space="preserve"> год представлено двумя показателями: численностью населения (социальный показатель) и собственными доходами (экономический показатель), которые представлены в таблице:</w:t>
      </w:r>
    </w:p>
    <w:tbl>
      <w:tblPr>
        <w:tblStyle w:val="a3"/>
        <w:tblW w:w="10331" w:type="dxa"/>
        <w:jc w:val="center"/>
        <w:tblLook w:val="04A0" w:firstRow="1" w:lastRow="0" w:firstColumn="1" w:lastColumn="0" w:noHBand="0" w:noVBand="1"/>
      </w:tblPr>
      <w:tblGrid>
        <w:gridCol w:w="1479"/>
        <w:gridCol w:w="655"/>
        <w:gridCol w:w="899"/>
        <w:gridCol w:w="800"/>
        <w:gridCol w:w="800"/>
        <w:gridCol w:w="800"/>
        <w:gridCol w:w="800"/>
        <w:gridCol w:w="800"/>
        <w:gridCol w:w="800"/>
        <w:gridCol w:w="800"/>
        <w:gridCol w:w="800"/>
        <w:gridCol w:w="898"/>
      </w:tblGrid>
      <w:tr w:rsidR="008952C6" w:rsidRPr="009A2045" w14:paraId="39BA3045" w14:textId="77777777" w:rsidTr="00BB062A">
        <w:trPr>
          <w:jc w:val="center"/>
        </w:trPr>
        <w:tc>
          <w:tcPr>
            <w:tcW w:w="1479" w:type="dxa"/>
          </w:tcPr>
          <w:p w14:paraId="5927009F" w14:textId="77777777" w:rsidR="00A00FA9" w:rsidRPr="009A2045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55" w:type="dxa"/>
          </w:tcPr>
          <w:p w14:paraId="484FB5B1" w14:textId="77777777" w:rsidR="00A00FA9" w:rsidRPr="009A2045" w:rsidRDefault="00A00FA9" w:rsidP="00A9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</w:p>
        </w:tc>
        <w:tc>
          <w:tcPr>
            <w:tcW w:w="899" w:type="dxa"/>
          </w:tcPr>
          <w:p w14:paraId="34FA30A7" w14:textId="77777777" w:rsidR="00A00FA9" w:rsidRPr="009A2045" w:rsidRDefault="00A97002" w:rsidP="00A9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 </w:t>
            </w:r>
          </w:p>
        </w:tc>
        <w:tc>
          <w:tcPr>
            <w:tcW w:w="800" w:type="dxa"/>
          </w:tcPr>
          <w:p w14:paraId="7D2938FA" w14:textId="77777777" w:rsidR="00A00FA9" w:rsidRPr="009A2045" w:rsidRDefault="00A00FA9" w:rsidP="00A9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  <w:tc>
          <w:tcPr>
            <w:tcW w:w="800" w:type="dxa"/>
          </w:tcPr>
          <w:p w14:paraId="317BC582" w14:textId="77777777" w:rsidR="00A00FA9" w:rsidRPr="009A2045" w:rsidRDefault="00A00FA9" w:rsidP="00A9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7454DB46" w14:textId="77777777" w:rsidR="00A00FA9" w:rsidRPr="009A2045" w:rsidRDefault="00A00FA9" w:rsidP="00A9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766CFE78" w14:textId="77777777" w:rsidR="00A00FA9" w:rsidRPr="009A2045" w:rsidRDefault="00A00FA9" w:rsidP="00A9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4E6B2D1E" w14:textId="77777777" w:rsidR="00A00FA9" w:rsidRPr="009A2045" w:rsidRDefault="00A00FA9" w:rsidP="00A9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00AEA48E" w14:textId="77777777" w:rsidR="00A00FA9" w:rsidRPr="009A2045" w:rsidRDefault="00A00FA9" w:rsidP="00A9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46EB8818" w14:textId="77777777" w:rsidR="00A00FA9" w:rsidRPr="009A2045" w:rsidRDefault="00A00FA9" w:rsidP="00A9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54D0D683" w14:textId="77777777" w:rsidR="00A00FA9" w:rsidRPr="009A2045" w:rsidRDefault="00A00FA9" w:rsidP="00A9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6AC24411" w14:textId="77777777" w:rsidR="00A00FA9" w:rsidRPr="009A2045" w:rsidRDefault="00A00FA9" w:rsidP="00A9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</w:tr>
      <w:tr w:rsidR="008952C6" w:rsidRPr="009A2045" w14:paraId="396BE422" w14:textId="77777777" w:rsidTr="00BB062A">
        <w:trPr>
          <w:jc w:val="center"/>
        </w:trPr>
        <w:tc>
          <w:tcPr>
            <w:tcW w:w="1479" w:type="dxa"/>
          </w:tcPr>
          <w:p w14:paraId="36DA96B7" w14:textId="77777777" w:rsidR="00A00FA9" w:rsidRPr="009A2045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655" w:type="dxa"/>
          </w:tcPr>
          <w:p w14:paraId="7AD4C78A" w14:textId="77777777" w:rsidR="00A00FA9" w:rsidRPr="009A2045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>1 341</w:t>
            </w:r>
          </w:p>
        </w:tc>
        <w:tc>
          <w:tcPr>
            <w:tcW w:w="899" w:type="dxa"/>
          </w:tcPr>
          <w:p w14:paraId="4FF7E9E6" w14:textId="77777777" w:rsidR="00A00FA9" w:rsidRPr="009A2045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>1 377</w:t>
            </w:r>
          </w:p>
        </w:tc>
        <w:tc>
          <w:tcPr>
            <w:tcW w:w="800" w:type="dxa"/>
          </w:tcPr>
          <w:p w14:paraId="74D504A1" w14:textId="77777777" w:rsidR="00A00FA9" w:rsidRPr="009A2045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>1 410</w:t>
            </w:r>
          </w:p>
        </w:tc>
        <w:tc>
          <w:tcPr>
            <w:tcW w:w="800" w:type="dxa"/>
          </w:tcPr>
          <w:p w14:paraId="2B1F79CB" w14:textId="77777777" w:rsidR="00A00FA9" w:rsidRPr="009A2045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>1 369</w:t>
            </w:r>
          </w:p>
        </w:tc>
        <w:tc>
          <w:tcPr>
            <w:tcW w:w="800" w:type="dxa"/>
            <w:shd w:val="clear" w:color="auto" w:fill="auto"/>
          </w:tcPr>
          <w:p w14:paraId="71902A66" w14:textId="77777777" w:rsidR="00A00FA9" w:rsidRPr="009A2045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1 355</w:t>
            </w:r>
          </w:p>
        </w:tc>
        <w:tc>
          <w:tcPr>
            <w:tcW w:w="800" w:type="dxa"/>
            <w:shd w:val="clear" w:color="auto" w:fill="auto"/>
          </w:tcPr>
          <w:p w14:paraId="42B77A19" w14:textId="77777777" w:rsidR="00A00FA9" w:rsidRPr="009A2045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1 337</w:t>
            </w:r>
          </w:p>
        </w:tc>
        <w:tc>
          <w:tcPr>
            <w:tcW w:w="800" w:type="dxa"/>
          </w:tcPr>
          <w:p w14:paraId="13D3F26B" w14:textId="77777777" w:rsidR="00A00FA9" w:rsidRPr="009A2045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>1 283</w:t>
            </w:r>
          </w:p>
        </w:tc>
        <w:tc>
          <w:tcPr>
            <w:tcW w:w="800" w:type="dxa"/>
          </w:tcPr>
          <w:p w14:paraId="4507A479" w14:textId="77777777" w:rsidR="00A00FA9" w:rsidRPr="009A2045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>1 187</w:t>
            </w:r>
          </w:p>
        </w:tc>
        <w:tc>
          <w:tcPr>
            <w:tcW w:w="800" w:type="dxa"/>
          </w:tcPr>
          <w:p w14:paraId="513D993C" w14:textId="77777777" w:rsidR="00A00FA9" w:rsidRPr="009A2045" w:rsidRDefault="00135A2B" w:rsidP="0013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1 172</w:t>
            </w:r>
          </w:p>
        </w:tc>
        <w:tc>
          <w:tcPr>
            <w:tcW w:w="800" w:type="dxa"/>
          </w:tcPr>
          <w:p w14:paraId="432C867C" w14:textId="77777777" w:rsidR="00A00FA9" w:rsidRPr="009A2045" w:rsidRDefault="00A00FA9" w:rsidP="00B26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</w:t>
            </w:r>
            <w:r w:rsidR="00B261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14:paraId="1E302E46" w14:textId="77777777" w:rsidR="00A00FA9" w:rsidRDefault="000D5464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52C6" w:rsidRPr="000C79D0" w14:paraId="74F43600" w14:textId="77777777" w:rsidTr="00BB062A">
        <w:trPr>
          <w:jc w:val="center"/>
        </w:trPr>
        <w:tc>
          <w:tcPr>
            <w:tcW w:w="1479" w:type="dxa"/>
          </w:tcPr>
          <w:p w14:paraId="7B1BC8BC" w14:textId="77777777" w:rsidR="00A00FA9" w:rsidRPr="009A2045" w:rsidRDefault="00A00FA9" w:rsidP="008B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45">
              <w:rPr>
                <w:rFonts w:ascii="Times New Roman" w:hAnsi="Times New Roman" w:cs="Times New Roman"/>
                <w:sz w:val="20"/>
                <w:szCs w:val="20"/>
              </w:rPr>
              <w:t>Собственные доходы (без дотации), тыс. руб</w:t>
            </w:r>
            <w:r w:rsidR="008B750D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655" w:type="dxa"/>
          </w:tcPr>
          <w:p w14:paraId="73F0D313" w14:textId="77777777" w:rsidR="00A00FA9" w:rsidRPr="009A2045" w:rsidRDefault="008952C6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1 877</w:t>
            </w:r>
          </w:p>
        </w:tc>
        <w:tc>
          <w:tcPr>
            <w:tcW w:w="899" w:type="dxa"/>
          </w:tcPr>
          <w:p w14:paraId="78DE66A0" w14:textId="77777777" w:rsidR="00A00FA9" w:rsidRPr="009A2045" w:rsidRDefault="008952C6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2 735</w:t>
            </w:r>
          </w:p>
        </w:tc>
        <w:tc>
          <w:tcPr>
            <w:tcW w:w="800" w:type="dxa"/>
          </w:tcPr>
          <w:p w14:paraId="07140988" w14:textId="77777777" w:rsidR="00A00FA9" w:rsidRPr="009A2045" w:rsidRDefault="008952C6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5 080</w:t>
            </w:r>
            <w:r w:rsidR="00A00FA9" w:rsidRPr="009A2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</w:tcPr>
          <w:p w14:paraId="26BE4E32" w14:textId="77777777" w:rsidR="00A00FA9" w:rsidRPr="009A2045" w:rsidRDefault="008952C6" w:rsidP="0089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4 006</w:t>
            </w:r>
          </w:p>
        </w:tc>
        <w:tc>
          <w:tcPr>
            <w:tcW w:w="800" w:type="dxa"/>
          </w:tcPr>
          <w:p w14:paraId="6DCA98F2" w14:textId="77777777" w:rsidR="00A00FA9" w:rsidRPr="009A2045" w:rsidRDefault="008952C6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4 112</w:t>
            </w:r>
          </w:p>
        </w:tc>
        <w:tc>
          <w:tcPr>
            <w:tcW w:w="800" w:type="dxa"/>
          </w:tcPr>
          <w:p w14:paraId="105A7261" w14:textId="77777777" w:rsidR="00A00FA9" w:rsidRPr="009A2045" w:rsidRDefault="008952C6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4 619</w:t>
            </w:r>
          </w:p>
        </w:tc>
        <w:tc>
          <w:tcPr>
            <w:tcW w:w="800" w:type="dxa"/>
          </w:tcPr>
          <w:p w14:paraId="78E2AD74" w14:textId="77777777" w:rsidR="00A00FA9" w:rsidRPr="009A2045" w:rsidRDefault="008952C6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5 739</w:t>
            </w:r>
          </w:p>
        </w:tc>
        <w:tc>
          <w:tcPr>
            <w:tcW w:w="800" w:type="dxa"/>
          </w:tcPr>
          <w:p w14:paraId="2B254084" w14:textId="77777777" w:rsidR="00A00FA9" w:rsidRPr="009A2045" w:rsidRDefault="008952C6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5 456</w:t>
            </w:r>
          </w:p>
        </w:tc>
        <w:tc>
          <w:tcPr>
            <w:tcW w:w="800" w:type="dxa"/>
          </w:tcPr>
          <w:p w14:paraId="4F28C7B7" w14:textId="77777777" w:rsidR="00A00FA9" w:rsidRPr="009A2045" w:rsidRDefault="000976ED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6 219</w:t>
            </w:r>
          </w:p>
        </w:tc>
        <w:tc>
          <w:tcPr>
            <w:tcW w:w="800" w:type="dxa"/>
          </w:tcPr>
          <w:p w14:paraId="6A82A76C" w14:textId="77777777" w:rsidR="00A00FA9" w:rsidRPr="009A2045" w:rsidRDefault="000976ED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8 768</w:t>
            </w:r>
          </w:p>
        </w:tc>
        <w:tc>
          <w:tcPr>
            <w:tcW w:w="898" w:type="dxa"/>
          </w:tcPr>
          <w:p w14:paraId="315DC250" w14:textId="77777777" w:rsidR="00A00FA9" w:rsidRDefault="000976ED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11 229</w:t>
            </w:r>
          </w:p>
        </w:tc>
      </w:tr>
    </w:tbl>
    <w:p w14:paraId="57C88E04" w14:textId="77777777" w:rsidR="00DF3B1A" w:rsidRPr="009A2045" w:rsidRDefault="00643A67" w:rsidP="00DF3B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67">
        <w:rPr>
          <w:rFonts w:ascii="Times New Roman" w:hAnsi="Times New Roman" w:cs="Times New Roman"/>
          <w:sz w:val="28"/>
          <w:szCs w:val="28"/>
        </w:rPr>
        <w:t>Иные статистические показатели социально – экономического развития территории поселения отсутствуют, что негативно влияет на управление территорией Трегубовского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002" w:rsidRPr="00A97002">
        <w:rPr>
          <w:rFonts w:ascii="Times New Roman" w:hAnsi="Times New Roman" w:cs="Times New Roman"/>
          <w:sz w:val="28"/>
          <w:szCs w:val="28"/>
        </w:rPr>
        <w:t xml:space="preserve">Трегубовское сельское поселение, имея самые скромные социальные показатели среди сельских поселений Чудовского муниципального района, стабильно лидирует по экономическим показателям. Показатель </w:t>
      </w:r>
      <w:r w:rsidR="000874B6">
        <w:rPr>
          <w:rFonts w:ascii="Times New Roman" w:hAnsi="Times New Roman" w:cs="Times New Roman"/>
          <w:sz w:val="28"/>
          <w:szCs w:val="28"/>
        </w:rPr>
        <w:t xml:space="preserve">доли </w:t>
      </w:r>
      <w:r w:rsidR="00A97002" w:rsidRPr="00A97002">
        <w:rPr>
          <w:rFonts w:ascii="Times New Roman" w:hAnsi="Times New Roman" w:cs="Times New Roman"/>
          <w:sz w:val="28"/>
          <w:szCs w:val="28"/>
        </w:rPr>
        <w:t xml:space="preserve">собственных доходов в структуре доходов бюджета Трегубовского сельского поселения </w:t>
      </w:r>
      <w:r w:rsidR="00C06C3E">
        <w:rPr>
          <w:rFonts w:ascii="Times New Roman" w:hAnsi="Times New Roman" w:cs="Times New Roman"/>
          <w:sz w:val="28"/>
          <w:szCs w:val="28"/>
        </w:rPr>
        <w:t>выше аналогичного показателя иных сельских поселений</w:t>
      </w:r>
      <w:r w:rsidR="00A97002" w:rsidRPr="00A97002">
        <w:rPr>
          <w:rFonts w:ascii="Times New Roman" w:hAnsi="Times New Roman" w:cs="Times New Roman"/>
          <w:sz w:val="28"/>
          <w:szCs w:val="28"/>
        </w:rPr>
        <w:t>.</w:t>
      </w:r>
      <w:r w:rsidR="00A97002">
        <w:rPr>
          <w:rFonts w:ascii="Times New Roman" w:hAnsi="Times New Roman" w:cs="Times New Roman"/>
          <w:sz w:val="28"/>
          <w:szCs w:val="28"/>
        </w:rPr>
        <w:t xml:space="preserve"> </w:t>
      </w:r>
      <w:r w:rsidR="00135A2B">
        <w:rPr>
          <w:rFonts w:ascii="Times New Roman" w:hAnsi="Times New Roman" w:cs="Times New Roman"/>
          <w:sz w:val="28"/>
          <w:szCs w:val="28"/>
        </w:rPr>
        <w:t>С 201</w:t>
      </w:r>
      <w:r w:rsidR="00E20C2A">
        <w:rPr>
          <w:rFonts w:ascii="Times New Roman" w:hAnsi="Times New Roman" w:cs="Times New Roman"/>
          <w:sz w:val="28"/>
          <w:szCs w:val="28"/>
        </w:rPr>
        <w:t>9</w:t>
      </w:r>
      <w:r w:rsidR="00135A2B">
        <w:rPr>
          <w:rFonts w:ascii="Times New Roman" w:hAnsi="Times New Roman" w:cs="Times New Roman"/>
          <w:sz w:val="28"/>
          <w:szCs w:val="28"/>
        </w:rPr>
        <w:t xml:space="preserve"> года отмечается тен</w:t>
      </w:r>
      <w:r w:rsidR="00506AB6">
        <w:rPr>
          <w:rFonts w:ascii="Times New Roman" w:hAnsi="Times New Roman" w:cs="Times New Roman"/>
          <w:sz w:val="28"/>
          <w:szCs w:val="28"/>
        </w:rPr>
        <w:t xml:space="preserve">денция </w:t>
      </w:r>
      <w:r w:rsidR="00E20C2A">
        <w:rPr>
          <w:rFonts w:ascii="Times New Roman" w:hAnsi="Times New Roman" w:cs="Times New Roman"/>
          <w:sz w:val="28"/>
          <w:szCs w:val="28"/>
        </w:rPr>
        <w:t>рост</w:t>
      </w:r>
      <w:r w:rsidR="00506AB6">
        <w:rPr>
          <w:rFonts w:ascii="Times New Roman" w:hAnsi="Times New Roman" w:cs="Times New Roman"/>
          <w:sz w:val="28"/>
          <w:szCs w:val="28"/>
        </w:rPr>
        <w:t>а</w:t>
      </w:r>
      <w:r w:rsidR="00E20C2A"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 w:rsidR="005D6C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FD1E92" w14:textId="77777777" w:rsidR="00DF3B1A" w:rsidRPr="009A2045" w:rsidRDefault="00DF3B1A" w:rsidP="00DF3B1A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2045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14:paraId="608AAF30" w14:textId="77777777" w:rsidR="00DF3B1A" w:rsidRPr="005D6CB8" w:rsidRDefault="005D6CB8" w:rsidP="00DF3B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B8">
        <w:rPr>
          <w:rFonts w:ascii="Times New Roman" w:hAnsi="Times New Roman" w:cs="Times New Roman"/>
          <w:sz w:val="28"/>
          <w:szCs w:val="28"/>
        </w:rPr>
        <w:t>Бюджет исполнен с профицитом в сумме 2 610,7 тыс. рублей</w:t>
      </w:r>
      <w:r w:rsidR="00DF3B1A" w:rsidRPr="005D6C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6FB0B6" w14:textId="77777777" w:rsidR="00DF3B1A" w:rsidRPr="005D6CB8" w:rsidRDefault="00DF3B1A" w:rsidP="00DF3B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6CB8">
        <w:rPr>
          <w:rFonts w:ascii="Times New Roman" w:eastAsia="Calibri" w:hAnsi="Times New Roman" w:cs="Times New Roman"/>
          <w:color w:val="000000"/>
          <w:sz w:val="28"/>
          <w:szCs w:val="28"/>
        </w:rPr>
        <w:t>Проект решения Совета депутатов Трегубовского сельского поселения «Об исполнении бюджета Трегубовс</w:t>
      </w:r>
      <w:r w:rsidR="005D6CB8" w:rsidRPr="005D6CB8">
        <w:rPr>
          <w:rFonts w:ascii="Times New Roman" w:eastAsia="Calibri" w:hAnsi="Times New Roman" w:cs="Times New Roman"/>
          <w:color w:val="000000"/>
          <w:sz w:val="28"/>
          <w:szCs w:val="28"/>
        </w:rPr>
        <w:t>кого сельского поселения за 2022</w:t>
      </w:r>
      <w:r w:rsidRPr="005D6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год» отражает исполнение доходов и ра</w:t>
      </w:r>
      <w:r w:rsidR="005D6CB8" w:rsidRPr="005D6CB8">
        <w:rPr>
          <w:rFonts w:ascii="Times New Roman" w:eastAsia="Calibri" w:hAnsi="Times New Roman" w:cs="Times New Roman"/>
          <w:color w:val="000000"/>
          <w:sz w:val="28"/>
          <w:szCs w:val="28"/>
        </w:rPr>
        <w:t>сходов за период с 1 января 2022 года по 31 декабря 2022</w:t>
      </w:r>
      <w:r w:rsidRPr="005D6C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включительно.</w:t>
      </w:r>
    </w:p>
    <w:p w14:paraId="2EDAFBA7" w14:textId="77777777" w:rsidR="007A33B8" w:rsidRPr="005D6CB8" w:rsidRDefault="00DF3B1A" w:rsidP="007A3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B8"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сельских поселений, в том числе в части муниципального нормативного правового регулирования в соответствии с законодательством Российской Федерации, не соответствуют имеющемуся потенциалу ресурсов сельского поселения. </w:t>
      </w:r>
      <w:r w:rsidR="007A33B8" w:rsidRPr="005D6CB8">
        <w:rPr>
          <w:rFonts w:ascii="Times New Roman" w:hAnsi="Times New Roman" w:cs="Times New Roman"/>
          <w:sz w:val="28"/>
          <w:szCs w:val="28"/>
        </w:rPr>
        <w:t>Инструменты законодательства Российской Федерации, направленные на повышение эффект</w:t>
      </w:r>
      <w:r w:rsidR="00FD5D67">
        <w:rPr>
          <w:rFonts w:ascii="Times New Roman" w:hAnsi="Times New Roman" w:cs="Times New Roman"/>
          <w:sz w:val="28"/>
          <w:szCs w:val="28"/>
        </w:rPr>
        <w:t>ивности бюджетных расходов, не развиты</w:t>
      </w:r>
      <w:r w:rsidR="007A33B8" w:rsidRPr="005D6CB8">
        <w:rPr>
          <w:rFonts w:ascii="Times New Roman" w:hAnsi="Times New Roman" w:cs="Times New Roman"/>
          <w:sz w:val="28"/>
          <w:szCs w:val="28"/>
        </w:rPr>
        <w:t xml:space="preserve"> по причине неадекватности организационным, территориальным и экономическим условиям осуществления местного самоуправления в сельских поселениях.</w:t>
      </w:r>
    </w:p>
    <w:p w14:paraId="21F4FEBA" w14:textId="77777777" w:rsidR="00DF3B1A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B8">
        <w:rPr>
          <w:rFonts w:ascii="Times New Roman" w:hAnsi="Times New Roman" w:cs="Times New Roman"/>
          <w:sz w:val="28"/>
          <w:szCs w:val="28"/>
        </w:rPr>
        <w:t xml:space="preserve">Не смотря на </w:t>
      </w:r>
      <w:r w:rsidR="00EC5C79">
        <w:rPr>
          <w:rFonts w:ascii="Times New Roman" w:hAnsi="Times New Roman" w:cs="Times New Roman"/>
          <w:sz w:val="28"/>
          <w:szCs w:val="28"/>
        </w:rPr>
        <w:t>сложные</w:t>
      </w:r>
      <w:r w:rsidRPr="005D6CB8">
        <w:rPr>
          <w:rFonts w:ascii="Times New Roman" w:hAnsi="Times New Roman" w:cs="Times New Roman"/>
          <w:sz w:val="28"/>
          <w:szCs w:val="28"/>
        </w:rPr>
        <w:t xml:space="preserve"> организационные и экономические условия осуществления</w:t>
      </w:r>
      <w:r w:rsidRPr="009A204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C5C7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Трегубовского сельского поселения</w:t>
      </w:r>
      <w:r w:rsidR="00603E97">
        <w:rPr>
          <w:rFonts w:ascii="Times New Roman" w:hAnsi="Times New Roman" w:cs="Times New Roman"/>
          <w:sz w:val="28"/>
          <w:szCs w:val="28"/>
        </w:rPr>
        <w:t>,</w:t>
      </w:r>
      <w:r w:rsidR="00EC5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отмечается рост собственных доходов сельского поселения.</w:t>
      </w:r>
    </w:p>
    <w:p w14:paraId="4EDCDCDE" w14:textId="77777777" w:rsidR="000D5464" w:rsidRDefault="000D5464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20C70" w14:textId="77777777" w:rsidR="000D5464" w:rsidRDefault="000D5464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3EBB8" w14:textId="77777777" w:rsidR="000D5464" w:rsidRPr="00D238CD" w:rsidRDefault="000D5464" w:rsidP="00DF3B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26D32E" w14:textId="77777777" w:rsidR="00DF3B1A" w:rsidRPr="009242D4" w:rsidRDefault="00DF3B1A" w:rsidP="00DF3B1A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42D4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</w:p>
    <w:p w14:paraId="77803D63" w14:textId="77777777" w:rsidR="00DF3B1A" w:rsidRPr="00F0607D" w:rsidRDefault="00DF3B1A" w:rsidP="00DF3B1A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42D4">
        <w:rPr>
          <w:rFonts w:ascii="Times New Roman" w:eastAsia="Calibri" w:hAnsi="Times New Roman" w:cs="Times New Roman"/>
          <w:b/>
          <w:sz w:val="28"/>
          <w:szCs w:val="28"/>
        </w:rPr>
        <w:t>Контрольно-счетной палаты</w:t>
      </w:r>
      <w:r w:rsidRPr="009242D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242D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242D4">
        <w:rPr>
          <w:rFonts w:ascii="Times New Roman" w:eastAsia="Calibri" w:hAnsi="Times New Roman" w:cs="Times New Roman"/>
          <w:b/>
          <w:sz w:val="28"/>
          <w:szCs w:val="28"/>
        </w:rPr>
        <w:tab/>
        <w:t>О.В. Козлова</w:t>
      </w:r>
    </w:p>
    <w:p w14:paraId="0DBFE937" w14:textId="77777777" w:rsidR="00DF3B1A" w:rsidRDefault="00DF3B1A" w:rsidP="00DF3B1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1662AC57" w14:textId="77777777" w:rsidR="00DF3B1A" w:rsidRDefault="00DF3B1A" w:rsidP="005D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3B1A" w:rsidSect="00D0200B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27A3269" w14:textId="77777777" w:rsidR="00DF3B1A" w:rsidRPr="001F0B8C" w:rsidRDefault="00DF3B1A" w:rsidP="00DF3B1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14:paraId="04ECD7D1" w14:textId="77777777" w:rsidR="00DF3B1A" w:rsidRPr="001F0B8C" w:rsidRDefault="00DF3B1A" w:rsidP="00DF3B1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8C">
        <w:rPr>
          <w:rFonts w:ascii="Times New Roman" w:hAnsi="Times New Roman" w:cs="Times New Roman"/>
          <w:sz w:val="28"/>
          <w:szCs w:val="28"/>
        </w:rPr>
        <w:t xml:space="preserve">Таблица 1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0B8C">
        <w:rPr>
          <w:rFonts w:ascii="Times New Roman" w:hAnsi="Times New Roman" w:cs="Times New Roman"/>
          <w:sz w:val="28"/>
          <w:szCs w:val="28"/>
        </w:rPr>
        <w:t xml:space="preserve">             Доходы бюджета сельского поселения                     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992"/>
        <w:gridCol w:w="992"/>
        <w:gridCol w:w="1134"/>
        <w:gridCol w:w="1276"/>
        <w:gridCol w:w="1276"/>
        <w:gridCol w:w="3686"/>
      </w:tblGrid>
      <w:tr w:rsidR="00A00FA9" w:rsidRPr="001F18B4" w14:paraId="68137E9F" w14:textId="77777777" w:rsidTr="00603E97">
        <w:tc>
          <w:tcPr>
            <w:tcW w:w="3369" w:type="dxa"/>
            <w:vMerge w:val="restart"/>
          </w:tcPr>
          <w:p w14:paraId="0D200F19" w14:textId="77777777" w:rsidR="00A00FA9" w:rsidRPr="006C3CA2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976" w:type="dxa"/>
            <w:gridSpan w:val="3"/>
          </w:tcPr>
          <w:p w14:paraId="21EFDEF7" w14:textId="77777777" w:rsidR="00A00FA9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14:paraId="0A497C01" w14:textId="77777777" w:rsidR="00A00FA9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0503117</w:t>
            </w:r>
          </w:p>
        </w:tc>
        <w:tc>
          <w:tcPr>
            <w:tcW w:w="3402" w:type="dxa"/>
            <w:gridSpan w:val="3"/>
          </w:tcPr>
          <w:p w14:paraId="4026F6C6" w14:textId="77777777" w:rsidR="00A00FA9" w:rsidRPr="006C3CA2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14:paraId="31D5DD8D" w14:textId="77777777" w:rsidR="00A00FA9" w:rsidRPr="006C3CA2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Исполнено к уточненному плану, %</w:t>
            </w:r>
          </w:p>
        </w:tc>
        <w:tc>
          <w:tcPr>
            <w:tcW w:w="3686" w:type="dxa"/>
            <w:vMerge w:val="restart"/>
          </w:tcPr>
          <w:p w14:paraId="74A138F8" w14:textId="77777777" w:rsidR="00A00FA9" w:rsidRPr="006C3CA2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Структура, %</w:t>
            </w:r>
          </w:p>
        </w:tc>
      </w:tr>
      <w:tr w:rsidR="00A00FA9" w:rsidRPr="001F18B4" w14:paraId="30F5BE01" w14:textId="77777777" w:rsidTr="00603E97">
        <w:tc>
          <w:tcPr>
            <w:tcW w:w="3369" w:type="dxa"/>
            <w:vMerge/>
          </w:tcPr>
          <w:p w14:paraId="4EED95C4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9771A6" w14:textId="77777777" w:rsidR="00A00FA9" w:rsidRPr="006C3CA2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14:paraId="4BEFA0EE" w14:textId="77777777" w:rsidR="00A00FA9" w:rsidRPr="006C3CA2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42FDAA12" w14:textId="77777777" w:rsidR="00A00FA9" w:rsidRPr="006C3CA2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14:paraId="187245B0" w14:textId="77777777" w:rsidR="00A00FA9" w:rsidRPr="006C3CA2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1134" w:type="dxa"/>
          </w:tcPr>
          <w:p w14:paraId="72E83FE9" w14:textId="77777777" w:rsidR="00A00FA9" w:rsidRPr="006C3CA2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2E8B8B7" w14:textId="77777777" w:rsidR="00A00FA9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14:paraId="4503340C" w14:textId="77777777" w:rsidR="00A00FA9" w:rsidRPr="006C3CA2" w:rsidRDefault="00A00FA9" w:rsidP="0039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0503117</w:t>
            </w:r>
          </w:p>
        </w:tc>
        <w:tc>
          <w:tcPr>
            <w:tcW w:w="1276" w:type="dxa"/>
            <w:vMerge/>
          </w:tcPr>
          <w:p w14:paraId="26F09BF5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79BD98C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FA9" w:rsidRPr="001F18B4" w14:paraId="1AEA6007" w14:textId="77777777" w:rsidTr="00603E97">
        <w:tc>
          <w:tcPr>
            <w:tcW w:w="3369" w:type="dxa"/>
          </w:tcPr>
          <w:p w14:paraId="5E8706CD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</w:tcPr>
          <w:p w14:paraId="7D1CC986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5 455,6</w:t>
            </w:r>
          </w:p>
        </w:tc>
        <w:tc>
          <w:tcPr>
            <w:tcW w:w="992" w:type="dxa"/>
            <w:shd w:val="clear" w:color="auto" w:fill="auto"/>
          </w:tcPr>
          <w:p w14:paraId="546C1ED4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6 219,0</w:t>
            </w:r>
          </w:p>
        </w:tc>
        <w:tc>
          <w:tcPr>
            <w:tcW w:w="992" w:type="dxa"/>
          </w:tcPr>
          <w:p w14:paraId="52E77C50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8 768,0</w:t>
            </w:r>
          </w:p>
        </w:tc>
        <w:tc>
          <w:tcPr>
            <w:tcW w:w="992" w:type="dxa"/>
          </w:tcPr>
          <w:p w14:paraId="1598E5FA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6 990,6</w:t>
            </w:r>
          </w:p>
        </w:tc>
        <w:tc>
          <w:tcPr>
            <w:tcW w:w="1134" w:type="dxa"/>
          </w:tcPr>
          <w:p w14:paraId="25BB644A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7 331,7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10334C4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11 229,0</w:t>
            </w:r>
          </w:p>
        </w:tc>
        <w:tc>
          <w:tcPr>
            <w:tcW w:w="1276" w:type="dxa"/>
          </w:tcPr>
          <w:p w14:paraId="130BFA6E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153,2</w:t>
            </w:r>
          </w:p>
        </w:tc>
        <w:tc>
          <w:tcPr>
            <w:tcW w:w="3686" w:type="dxa"/>
          </w:tcPr>
          <w:p w14:paraId="4D92FC6A" w14:textId="77777777" w:rsidR="00A00FA9" w:rsidRPr="002D25BD" w:rsidRDefault="003D34D6" w:rsidP="00396C7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75,1</w:t>
            </w:r>
            <w:r w:rsidR="00A00FA9" w:rsidRPr="002D25B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в общей структуре доходов</w:t>
            </w:r>
          </w:p>
        </w:tc>
      </w:tr>
      <w:tr w:rsidR="00A00FA9" w:rsidRPr="001F18B4" w14:paraId="43EDA07C" w14:textId="77777777" w:rsidTr="00603E97">
        <w:tc>
          <w:tcPr>
            <w:tcW w:w="3369" w:type="dxa"/>
          </w:tcPr>
          <w:p w14:paraId="2C72A723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</w:tcPr>
          <w:p w14:paraId="4582C534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5 328,8</w:t>
            </w:r>
          </w:p>
        </w:tc>
        <w:tc>
          <w:tcPr>
            <w:tcW w:w="992" w:type="dxa"/>
            <w:shd w:val="clear" w:color="auto" w:fill="auto"/>
          </w:tcPr>
          <w:p w14:paraId="44D42D6A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6 020,0</w:t>
            </w:r>
          </w:p>
        </w:tc>
        <w:tc>
          <w:tcPr>
            <w:tcW w:w="992" w:type="dxa"/>
          </w:tcPr>
          <w:p w14:paraId="1ADF06F7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8 049,0</w:t>
            </w:r>
          </w:p>
        </w:tc>
        <w:tc>
          <w:tcPr>
            <w:tcW w:w="992" w:type="dxa"/>
          </w:tcPr>
          <w:p w14:paraId="791AE1D5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6 880,8</w:t>
            </w:r>
          </w:p>
        </w:tc>
        <w:tc>
          <w:tcPr>
            <w:tcW w:w="1134" w:type="dxa"/>
          </w:tcPr>
          <w:p w14:paraId="175699C0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6 880,8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055077B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10 712,4</w:t>
            </w:r>
          </w:p>
        </w:tc>
        <w:tc>
          <w:tcPr>
            <w:tcW w:w="1276" w:type="dxa"/>
          </w:tcPr>
          <w:p w14:paraId="090CE463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155,7</w:t>
            </w:r>
          </w:p>
        </w:tc>
        <w:tc>
          <w:tcPr>
            <w:tcW w:w="3686" w:type="dxa"/>
          </w:tcPr>
          <w:p w14:paraId="4EA25041" w14:textId="77777777" w:rsidR="00A00FA9" w:rsidRPr="002D25BD" w:rsidRDefault="003D34D6" w:rsidP="00396C70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95,4</w:t>
            </w:r>
            <w:r w:rsidR="00A00FA9" w:rsidRPr="002D25BD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 xml:space="preserve"> в структуре налоговых и неналоговых</w:t>
            </w:r>
          </w:p>
        </w:tc>
      </w:tr>
      <w:tr w:rsidR="00A00FA9" w:rsidRPr="001F18B4" w14:paraId="6A48BFD7" w14:textId="77777777" w:rsidTr="00603E97">
        <w:tc>
          <w:tcPr>
            <w:tcW w:w="3369" w:type="dxa"/>
          </w:tcPr>
          <w:p w14:paraId="0E328AD8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992" w:type="dxa"/>
          </w:tcPr>
          <w:p w14:paraId="4405331F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  <w:tc>
          <w:tcPr>
            <w:tcW w:w="992" w:type="dxa"/>
            <w:shd w:val="clear" w:color="auto" w:fill="auto"/>
          </w:tcPr>
          <w:p w14:paraId="1686FE03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992" w:type="dxa"/>
          </w:tcPr>
          <w:p w14:paraId="53CB7315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  <w:tc>
          <w:tcPr>
            <w:tcW w:w="992" w:type="dxa"/>
          </w:tcPr>
          <w:p w14:paraId="3F0ADD19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34" w:type="dxa"/>
          </w:tcPr>
          <w:p w14:paraId="1ED0D436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C69E413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384,5</w:t>
            </w:r>
          </w:p>
        </w:tc>
        <w:tc>
          <w:tcPr>
            <w:tcW w:w="1276" w:type="dxa"/>
          </w:tcPr>
          <w:p w14:paraId="155F792F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  <w:tc>
          <w:tcPr>
            <w:tcW w:w="3686" w:type="dxa"/>
          </w:tcPr>
          <w:p w14:paraId="0AB8B01B" w14:textId="77777777" w:rsidR="00A00FA9" w:rsidRPr="002D25BD" w:rsidRDefault="003D34D6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A00FA9">
              <w:rPr>
                <w:rFonts w:ascii="Times New Roman" w:hAnsi="Times New Roman" w:cs="Times New Roman"/>
                <w:sz w:val="16"/>
                <w:szCs w:val="16"/>
              </w:rPr>
              <w:t>6 в структуре налоговых доходов</w:t>
            </w:r>
          </w:p>
        </w:tc>
      </w:tr>
      <w:tr w:rsidR="00A00FA9" w:rsidRPr="001F18B4" w14:paraId="0C815124" w14:textId="77777777" w:rsidTr="00603E97">
        <w:tc>
          <w:tcPr>
            <w:tcW w:w="3369" w:type="dxa"/>
          </w:tcPr>
          <w:p w14:paraId="03F4989D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992" w:type="dxa"/>
          </w:tcPr>
          <w:p w14:paraId="598F7C07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680,6</w:t>
            </w:r>
          </w:p>
        </w:tc>
        <w:tc>
          <w:tcPr>
            <w:tcW w:w="992" w:type="dxa"/>
            <w:shd w:val="clear" w:color="auto" w:fill="auto"/>
          </w:tcPr>
          <w:p w14:paraId="7095ECD6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  <w:tc>
          <w:tcPr>
            <w:tcW w:w="992" w:type="dxa"/>
          </w:tcPr>
          <w:p w14:paraId="42ABB4D8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709,1</w:t>
            </w:r>
          </w:p>
        </w:tc>
        <w:tc>
          <w:tcPr>
            <w:tcW w:w="992" w:type="dxa"/>
          </w:tcPr>
          <w:p w14:paraId="504599E9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725,2</w:t>
            </w:r>
          </w:p>
        </w:tc>
        <w:tc>
          <w:tcPr>
            <w:tcW w:w="1134" w:type="dxa"/>
          </w:tcPr>
          <w:p w14:paraId="192E5883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2065D67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836,9</w:t>
            </w:r>
          </w:p>
        </w:tc>
        <w:tc>
          <w:tcPr>
            <w:tcW w:w="1276" w:type="dxa"/>
          </w:tcPr>
          <w:p w14:paraId="6939FAA7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3686" w:type="dxa"/>
          </w:tcPr>
          <w:p w14:paraId="7051C862" w14:textId="77777777" w:rsidR="00A00FA9" w:rsidRPr="002D25BD" w:rsidRDefault="003D34D6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00FA9">
              <w:rPr>
                <w:rFonts w:ascii="Times New Roman" w:hAnsi="Times New Roman" w:cs="Times New Roman"/>
                <w:sz w:val="16"/>
                <w:szCs w:val="16"/>
              </w:rPr>
              <w:t>,8 в структуре налоговых доходов</w:t>
            </w:r>
          </w:p>
        </w:tc>
      </w:tr>
      <w:tr w:rsidR="00A00FA9" w:rsidRPr="001F18B4" w14:paraId="4F367FBB" w14:textId="77777777" w:rsidTr="00603E97">
        <w:tc>
          <w:tcPr>
            <w:tcW w:w="3369" w:type="dxa"/>
          </w:tcPr>
          <w:p w14:paraId="5812772B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ЕСХН</w:t>
            </w:r>
          </w:p>
        </w:tc>
        <w:tc>
          <w:tcPr>
            <w:tcW w:w="992" w:type="dxa"/>
          </w:tcPr>
          <w:p w14:paraId="57728316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992" w:type="dxa"/>
            <w:shd w:val="clear" w:color="auto" w:fill="auto"/>
          </w:tcPr>
          <w:p w14:paraId="5F1BD45B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992" w:type="dxa"/>
          </w:tcPr>
          <w:p w14:paraId="49AEA071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4B4DF2C8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0867B36F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D5B5576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</w:tcPr>
          <w:p w14:paraId="03EA42D3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раз</w:t>
            </w:r>
          </w:p>
        </w:tc>
        <w:tc>
          <w:tcPr>
            <w:tcW w:w="3686" w:type="dxa"/>
          </w:tcPr>
          <w:p w14:paraId="4D12398C" w14:textId="77777777" w:rsidR="00A00FA9" w:rsidRPr="002D25BD" w:rsidRDefault="006E57A4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 в структуре налоговых доходов</w:t>
            </w:r>
          </w:p>
        </w:tc>
      </w:tr>
      <w:tr w:rsidR="00A00FA9" w:rsidRPr="001F18B4" w14:paraId="6697DA54" w14:textId="77777777" w:rsidTr="00603E97">
        <w:tc>
          <w:tcPr>
            <w:tcW w:w="3369" w:type="dxa"/>
          </w:tcPr>
          <w:p w14:paraId="78CF1AE5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14:paraId="3C47CDF6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</w:t>
            </w:r>
          </w:p>
        </w:tc>
        <w:tc>
          <w:tcPr>
            <w:tcW w:w="992" w:type="dxa"/>
            <w:shd w:val="clear" w:color="auto" w:fill="auto"/>
          </w:tcPr>
          <w:p w14:paraId="29B51921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356,7</w:t>
            </w:r>
          </w:p>
        </w:tc>
        <w:tc>
          <w:tcPr>
            <w:tcW w:w="992" w:type="dxa"/>
          </w:tcPr>
          <w:p w14:paraId="2391DAC3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287,9</w:t>
            </w:r>
          </w:p>
        </w:tc>
        <w:tc>
          <w:tcPr>
            <w:tcW w:w="992" w:type="dxa"/>
          </w:tcPr>
          <w:p w14:paraId="2D82212A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  <w:tc>
          <w:tcPr>
            <w:tcW w:w="1134" w:type="dxa"/>
          </w:tcPr>
          <w:p w14:paraId="743F162E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342DF51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321,1</w:t>
            </w:r>
          </w:p>
        </w:tc>
        <w:tc>
          <w:tcPr>
            <w:tcW w:w="1276" w:type="dxa"/>
          </w:tcPr>
          <w:p w14:paraId="277E02F7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3686" w:type="dxa"/>
          </w:tcPr>
          <w:p w14:paraId="28447DB9" w14:textId="77777777" w:rsidR="00A00FA9" w:rsidRPr="002D25BD" w:rsidRDefault="006E57A4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="00A00FA9">
              <w:rPr>
                <w:rFonts w:ascii="Times New Roman" w:hAnsi="Times New Roman" w:cs="Times New Roman"/>
                <w:sz w:val="16"/>
                <w:szCs w:val="16"/>
              </w:rPr>
              <w:t xml:space="preserve"> в структуре налоговых доходов</w:t>
            </w:r>
          </w:p>
        </w:tc>
      </w:tr>
      <w:tr w:rsidR="00A00FA9" w:rsidRPr="001F18B4" w14:paraId="08169B00" w14:textId="77777777" w:rsidTr="00603E97">
        <w:tc>
          <w:tcPr>
            <w:tcW w:w="3369" w:type="dxa"/>
          </w:tcPr>
          <w:p w14:paraId="6A9FA43A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14:paraId="096C2B80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3 830,6</w:t>
            </w:r>
          </w:p>
        </w:tc>
        <w:tc>
          <w:tcPr>
            <w:tcW w:w="992" w:type="dxa"/>
            <w:shd w:val="clear" w:color="auto" w:fill="auto"/>
          </w:tcPr>
          <w:p w14:paraId="15CD8C98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4 648,9</w:t>
            </w:r>
          </w:p>
        </w:tc>
        <w:tc>
          <w:tcPr>
            <w:tcW w:w="992" w:type="dxa"/>
          </w:tcPr>
          <w:p w14:paraId="09975473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6 683,5</w:t>
            </w:r>
          </w:p>
        </w:tc>
        <w:tc>
          <w:tcPr>
            <w:tcW w:w="992" w:type="dxa"/>
          </w:tcPr>
          <w:p w14:paraId="0D8F8038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5 577,0</w:t>
            </w:r>
          </w:p>
        </w:tc>
        <w:tc>
          <w:tcPr>
            <w:tcW w:w="1134" w:type="dxa"/>
          </w:tcPr>
          <w:p w14:paraId="55369FE9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5 577,0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BA196FF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9 162,1</w:t>
            </w:r>
          </w:p>
        </w:tc>
        <w:tc>
          <w:tcPr>
            <w:tcW w:w="1276" w:type="dxa"/>
          </w:tcPr>
          <w:p w14:paraId="712A76F2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164,3</w:t>
            </w:r>
          </w:p>
        </w:tc>
        <w:tc>
          <w:tcPr>
            <w:tcW w:w="3686" w:type="dxa"/>
          </w:tcPr>
          <w:p w14:paraId="0522189B" w14:textId="77777777" w:rsidR="00A00FA9" w:rsidRPr="002D25BD" w:rsidRDefault="006E57A4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  <w:r w:rsidR="00A00FA9">
              <w:rPr>
                <w:rFonts w:ascii="Times New Roman" w:hAnsi="Times New Roman" w:cs="Times New Roman"/>
                <w:sz w:val="16"/>
                <w:szCs w:val="16"/>
              </w:rPr>
              <w:t xml:space="preserve"> в структуре налоговых доходов</w:t>
            </w:r>
          </w:p>
        </w:tc>
      </w:tr>
      <w:tr w:rsidR="00A00FA9" w:rsidRPr="001F18B4" w14:paraId="3053BE7D" w14:textId="77777777" w:rsidTr="00603E97">
        <w:tc>
          <w:tcPr>
            <w:tcW w:w="3369" w:type="dxa"/>
          </w:tcPr>
          <w:p w14:paraId="6644F450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</w:tcPr>
          <w:p w14:paraId="7E5D8C6E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92" w:type="dxa"/>
            <w:shd w:val="clear" w:color="auto" w:fill="auto"/>
          </w:tcPr>
          <w:p w14:paraId="65E16353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14:paraId="12AC61AA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14:paraId="7A2B698E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14:paraId="6E7D72A1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DA3890A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</w:tcPr>
          <w:p w14:paraId="65CD3CE4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686" w:type="dxa"/>
          </w:tcPr>
          <w:p w14:paraId="0DA5E520" w14:textId="77777777" w:rsidR="00A00FA9" w:rsidRPr="002D25BD" w:rsidRDefault="006E57A4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менее 0,1</w:t>
            </w:r>
          </w:p>
        </w:tc>
      </w:tr>
      <w:tr w:rsidR="00A00FA9" w:rsidRPr="001F18B4" w14:paraId="616B11D6" w14:textId="77777777" w:rsidTr="00603E97">
        <w:tc>
          <w:tcPr>
            <w:tcW w:w="3369" w:type="dxa"/>
          </w:tcPr>
          <w:p w14:paraId="17BF8E4A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</w:tcPr>
          <w:p w14:paraId="2AC26E4C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126,8</w:t>
            </w:r>
          </w:p>
        </w:tc>
        <w:tc>
          <w:tcPr>
            <w:tcW w:w="992" w:type="dxa"/>
            <w:shd w:val="clear" w:color="auto" w:fill="auto"/>
          </w:tcPr>
          <w:p w14:paraId="000E230B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199,0</w:t>
            </w:r>
          </w:p>
        </w:tc>
        <w:tc>
          <w:tcPr>
            <w:tcW w:w="992" w:type="dxa"/>
          </w:tcPr>
          <w:p w14:paraId="396310C6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719,0</w:t>
            </w:r>
          </w:p>
        </w:tc>
        <w:tc>
          <w:tcPr>
            <w:tcW w:w="992" w:type="dxa"/>
          </w:tcPr>
          <w:p w14:paraId="2887431D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109,8</w:t>
            </w:r>
          </w:p>
        </w:tc>
        <w:tc>
          <w:tcPr>
            <w:tcW w:w="1134" w:type="dxa"/>
          </w:tcPr>
          <w:p w14:paraId="68268613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450,9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8F27F3D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516,6</w:t>
            </w:r>
          </w:p>
        </w:tc>
        <w:tc>
          <w:tcPr>
            <w:tcW w:w="1276" w:type="dxa"/>
          </w:tcPr>
          <w:p w14:paraId="7A08160E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114,6</w:t>
            </w:r>
          </w:p>
        </w:tc>
        <w:tc>
          <w:tcPr>
            <w:tcW w:w="3686" w:type="dxa"/>
          </w:tcPr>
          <w:p w14:paraId="2343218E" w14:textId="77777777" w:rsidR="00A00FA9" w:rsidRPr="002D25BD" w:rsidRDefault="006E57A4" w:rsidP="00396C70">
            <w:pPr>
              <w:jc w:val="both"/>
              <w:rPr>
                <w:rFonts w:ascii="Times New Roman" w:hAnsi="Times New Roman" w:cs="Times New Roman"/>
                <w:b/>
                <w:color w:val="F79646" w:themeColor="accent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79646" w:themeColor="accent6"/>
                <w:sz w:val="16"/>
                <w:szCs w:val="16"/>
              </w:rPr>
              <w:t>4,6</w:t>
            </w:r>
            <w:r w:rsidR="00A00FA9" w:rsidRPr="002D25BD">
              <w:rPr>
                <w:rFonts w:ascii="Times New Roman" w:hAnsi="Times New Roman" w:cs="Times New Roman"/>
                <w:b/>
                <w:color w:val="F79646" w:themeColor="accent6"/>
                <w:sz w:val="16"/>
                <w:szCs w:val="16"/>
              </w:rPr>
              <w:t xml:space="preserve"> в структуре налоговых и неналоговых доходов</w:t>
            </w:r>
          </w:p>
        </w:tc>
      </w:tr>
      <w:tr w:rsidR="00A00FA9" w:rsidRPr="001F18B4" w14:paraId="09E0166C" w14:textId="77777777" w:rsidTr="00603E97">
        <w:tc>
          <w:tcPr>
            <w:tcW w:w="3369" w:type="dxa"/>
          </w:tcPr>
          <w:p w14:paraId="639822FF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992" w:type="dxa"/>
          </w:tcPr>
          <w:p w14:paraId="5E836BD3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992" w:type="dxa"/>
            <w:shd w:val="clear" w:color="auto" w:fill="auto"/>
          </w:tcPr>
          <w:p w14:paraId="72CC59A9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992" w:type="dxa"/>
          </w:tcPr>
          <w:p w14:paraId="2498AAB2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14:paraId="0FD943B6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134" w:type="dxa"/>
          </w:tcPr>
          <w:p w14:paraId="1D0756D0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D9A3E28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276" w:type="dxa"/>
          </w:tcPr>
          <w:p w14:paraId="614F6124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3686" w:type="dxa"/>
          </w:tcPr>
          <w:p w14:paraId="3D4E8F66" w14:textId="77777777" w:rsidR="00A00FA9" w:rsidRPr="002D25BD" w:rsidRDefault="006E57A4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  <w:r w:rsidR="00A00FA9">
              <w:rPr>
                <w:rFonts w:ascii="Times New Roman" w:hAnsi="Times New Roman" w:cs="Times New Roman"/>
                <w:sz w:val="16"/>
                <w:szCs w:val="16"/>
              </w:rPr>
              <w:t xml:space="preserve"> в структуре неналоговых доходов</w:t>
            </w:r>
          </w:p>
        </w:tc>
      </w:tr>
      <w:tr w:rsidR="00A00FA9" w:rsidRPr="001F18B4" w14:paraId="62C70382" w14:textId="77777777" w:rsidTr="00603E97">
        <w:tc>
          <w:tcPr>
            <w:tcW w:w="3369" w:type="dxa"/>
          </w:tcPr>
          <w:p w14:paraId="74C8E2F4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14:paraId="59B7B3E8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7DC27D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9B353D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992" w:type="dxa"/>
          </w:tcPr>
          <w:p w14:paraId="13563A82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E0F3C6E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98E326F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1276" w:type="dxa"/>
          </w:tcPr>
          <w:p w14:paraId="3F31AA82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14:paraId="6F67236D" w14:textId="77777777" w:rsidR="00A00FA9" w:rsidRPr="002D25BD" w:rsidRDefault="006E57A4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  <w:r w:rsidR="00A00FA9">
              <w:rPr>
                <w:rFonts w:ascii="Times New Roman" w:hAnsi="Times New Roman" w:cs="Times New Roman"/>
                <w:sz w:val="16"/>
                <w:szCs w:val="16"/>
              </w:rPr>
              <w:t xml:space="preserve"> в структуре неналоговых доходов</w:t>
            </w:r>
          </w:p>
        </w:tc>
      </w:tr>
      <w:tr w:rsidR="008C5A39" w:rsidRPr="001F18B4" w14:paraId="183791CA" w14:textId="77777777" w:rsidTr="00603E97">
        <w:tc>
          <w:tcPr>
            <w:tcW w:w="3369" w:type="dxa"/>
          </w:tcPr>
          <w:p w14:paraId="07DE7642" w14:textId="77777777" w:rsidR="008C5A3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14:paraId="7C6B8842" w14:textId="77777777" w:rsidR="008C5A39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57345A" w14:textId="77777777" w:rsidR="008C5A39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803B95" w14:textId="77777777" w:rsidR="008C5A39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7AA9A2" w14:textId="77777777" w:rsidR="008C5A39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6CA71E9" w14:textId="77777777" w:rsidR="008C5A39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F80CB1D" w14:textId="77777777" w:rsidR="008C5A3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</w:tcPr>
          <w:p w14:paraId="4AFCFEB6" w14:textId="77777777" w:rsidR="008C5A3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14:paraId="66C46A86" w14:textId="77777777" w:rsidR="008C5A39" w:rsidRDefault="006E57A4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 в структуре неналоговых доходов</w:t>
            </w:r>
          </w:p>
        </w:tc>
      </w:tr>
      <w:tr w:rsidR="00A00FA9" w:rsidRPr="001F18B4" w14:paraId="340391A2" w14:textId="77777777" w:rsidTr="00603E97">
        <w:tc>
          <w:tcPr>
            <w:tcW w:w="3369" w:type="dxa"/>
          </w:tcPr>
          <w:p w14:paraId="26E0B692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14:paraId="15C8BDC2" w14:textId="77777777" w:rsidR="00A00FA9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24703A" w14:textId="77777777" w:rsidR="00A00FA9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F2361C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992" w:type="dxa"/>
          </w:tcPr>
          <w:p w14:paraId="5012D698" w14:textId="77777777" w:rsidR="00A00FA9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DBF59F6" w14:textId="77777777" w:rsidR="00A00FA9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0EB1CEB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C1223C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86" w:type="dxa"/>
          </w:tcPr>
          <w:p w14:paraId="7A4B40D8" w14:textId="77777777" w:rsidR="00A00FA9" w:rsidRPr="002D25BD" w:rsidRDefault="006E57A4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00FA9" w:rsidRPr="001F18B4" w14:paraId="0942ED3A" w14:textId="77777777" w:rsidTr="00603E97">
        <w:tc>
          <w:tcPr>
            <w:tcW w:w="3369" w:type="dxa"/>
          </w:tcPr>
          <w:p w14:paraId="07F6D4BD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</w:tcPr>
          <w:p w14:paraId="234C04D1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3 977,4</w:t>
            </w:r>
          </w:p>
        </w:tc>
        <w:tc>
          <w:tcPr>
            <w:tcW w:w="992" w:type="dxa"/>
            <w:shd w:val="clear" w:color="auto" w:fill="auto"/>
          </w:tcPr>
          <w:p w14:paraId="36619B92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4 461,7</w:t>
            </w:r>
          </w:p>
        </w:tc>
        <w:tc>
          <w:tcPr>
            <w:tcW w:w="992" w:type="dxa"/>
          </w:tcPr>
          <w:p w14:paraId="5999FB1E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5 722,8</w:t>
            </w:r>
          </w:p>
        </w:tc>
        <w:tc>
          <w:tcPr>
            <w:tcW w:w="992" w:type="dxa"/>
          </w:tcPr>
          <w:p w14:paraId="034387E4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2 788,5</w:t>
            </w:r>
          </w:p>
        </w:tc>
        <w:tc>
          <w:tcPr>
            <w:tcW w:w="1134" w:type="dxa"/>
          </w:tcPr>
          <w:p w14:paraId="50C0EF13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3 782,4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4A07D0E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3 727,4</w:t>
            </w:r>
          </w:p>
        </w:tc>
        <w:tc>
          <w:tcPr>
            <w:tcW w:w="1276" w:type="dxa"/>
          </w:tcPr>
          <w:p w14:paraId="6BEA41B3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98,5</w:t>
            </w:r>
          </w:p>
        </w:tc>
        <w:tc>
          <w:tcPr>
            <w:tcW w:w="3686" w:type="dxa"/>
          </w:tcPr>
          <w:p w14:paraId="14E75209" w14:textId="77777777" w:rsidR="00A00FA9" w:rsidRPr="002D25BD" w:rsidRDefault="006E57A4" w:rsidP="00396C7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24,9 </w:t>
            </w:r>
            <w:r w:rsidR="00A00FA9" w:rsidRPr="002D25B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 общей структуре доходов</w:t>
            </w:r>
          </w:p>
        </w:tc>
      </w:tr>
      <w:tr w:rsidR="00A00FA9" w:rsidRPr="001F18B4" w14:paraId="22BAA8C2" w14:textId="77777777" w:rsidTr="00603E97">
        <w:tc>
          <w:tcPr>
            <w:tcW w:w="3369" w:type="dxa"/>
          </w:tcPr>
          <w:p w14:paraId="67938842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</w:t>
            </w:r>
          </w:p>
        </w:tc>
        <w:tc>
          <w:tcPr>
            <w:tcW w:w="992" w:type="dxa"/>
          </w:tcPr>
          <w:p w14:paraId="21DF430A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2 178,6</w:t>
            </w:r>
          </w:p>
        </w:tc>
        <w:tc>
          <w:tcPr>
            <w:tcW w:w="992" w:type="dxa"/>
            <w:shd w:val="clear" w:color="auto" w:fill="auto"/>
          </w:tcPr>
          <w:p w14:paraId="0D1BA22A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1 114,9</w:t>
            </w:r>
          </w:p>
        </w:tc>
        <w:tc>
          <w:tcPr>
            <w:tcW w:w="992" w:type="dxa"/>
          </w:tcPr>
          <w:p w14:paraId="7828DC54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1 792,7</w:t>
            </w:r>
          </w:p>
        </w:tc>
        <w:tc>
          <w:tcPr>
            <w:tcW w:w="992" w:type="dxa"/>
          </w:tcPr>
          <w:p w14:paraId="52996FC3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703,4</w:t>
            </w:r>
          </w:p>
        </w:tc>
        <w:tc>
          <w:tcPr>
            <w:tcW w:w="1134" w:type="dxa"/>
          </w:tcPr>
          <w:p w14:paraId="63615F62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710,5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99520BF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710,5</w:t>
            </w:r>
          </w:p>
        </w:tc>
        <w:tc>
          <w:tcPr>
            <w:tcW w:w="1276" w:type="dxa"/>
          </w:tcPr>
          <w:p w14:paraId="591619AD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14:paraId="3FE3D6F7" w14:textId="77777777" w:rsidR="00A00FA9" w:rsidRPr="002D25BD" w:rsidRDefault="00A00FA9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00FA9" w:rsidRPr="001F18B4" w14:paraId="262BF79E" w14:textId="77777777" w:rsidTr="00603E97">
        <w:tc>
          <w:tcPr>
            <w:tcW w:w="3369" w:type="dxa"/>
          </w:tcPr>
          <w:p w14:paraId="6DE8EAF2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992" w:type="dxa"/>
          </w:tcPr>
          <w:p w14:paraId="1B8A4944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1 417,9</w:t>
            </w:r>
          </w:p>
        </w:tc>
        <w:tc>
          <w:tcPr>
            <w:tcW w:w="992" w:type="dxa"/>
            <w:shd w:val="clear" w:color="auto" w:fill="auto"/>
          </w:tcPr>
          <w:p w14:paraId="23297937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2 540,5</w:t>
            </w:r>
          </w:p>
        </w:tc>
        <w:tc>
          <w:tcPr>
            <w:tcW w:w="992" w:type="dxa"/>
          </w:tcPr>
          <w:p w14:paraId="091BFFB6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3 239,0</w:t>
            </w:r>
          </w:p>
        </w:tc>
        <w:tc>
          <w:tcPr>
            <w:tcW w:w="992" w:type="dxa"/>
          </w:tcPr>
          <w:p w14:paraId="122D9C99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1 848,0</w:t>
            </w:r>
          </w:p>
        </w:tc>
        <w:tc>
          <w:tcPr>
            <w:tcW w:w="1134" w:type="dxa"/>
          </w:tcPr>
          <w:p w14:paraId="7ADD44E3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2 105,6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5A8B838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2 105,6</w:t>
            </w:r>
          </w:p>
        </w:tc>
        <w:tc>
          <w:tcPr>
            <w:tcW w:w="1276" w:type="dxa"/>
          </w:tcPr>
          <w:p w14:paraId="04B00AA6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14:paraId="70952EA9" w14:textId="77777777" w:rsidR="00A00FA9" w:rsidRPr="002D25BD" w:rsidRDefault="00A00FA9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00FA9" w:rsidRPr="001F18B4" w14:paraId="60F146DF" w14:textId="77777777" w:rsidTr="00603E97">
        <w:tc>
          <w:tcPr>
            <w:tcW w:w="3369" w:type="dxa"/>
          </w:tcPr>
          <w:p w14:paraId="7FC7235D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992" w:type="dxa"/>
          </w:tcPr>
          <w:p w14:paraId="15A4A51E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992" w:type="dxa"/>
            <w:shd w:val="clear" w:color="auto" w:fill="auto"/>
          </w:tcPr>
          <w:p w14:paraId="685F2CF6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218,8</w:t>
            </w:r>
          </w:p>
        </w:tc>
        <w:tc>
          <w:tcPr>
            <w:tcW w:w="992" w:type="dxa"/>
          </w:tcPr>
          <w:p w14:paraId="264CDAFF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227,2</w:t>
            </w:r>
          </w:p>
        </w:tc>
        <w:tc>
          <w:tcPr>
            <w:tcW w:w="992" w:type="dxa"/>
          </w:tcPr>
          <w:p w14:paraId="6D7A2540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224,5</w:t>
            </w:r>
          </w:p>
        </w:tc>
        <w:tc>
          <w:tcPr>
            <w:tcW w:w="1134" w:type="dxa"/>
          </w:tcPr>
          <w:p w14:paraId="01F4066F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235,7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9A77F4F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235,7</w:t>
            </w:r>
          </w:p>
        </w:tc>
        <w:tc>
          <w:tcPr>
            <w:tcW w:w="1276" w:type="dxa"/>
          </w:tcPr>
          <w:p w14:paraId="79CBA8E7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14:paraId="151BA763" w14:textId="77777777" w:rsidR="00A00FA9" w:rsidRPr="002D25BD" w:rsidRDefault="00A00FA9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00FA9" w:rsidRPr="001F18B4" w14:paraId="29C897B2" w14:textId="77777777" w:rsidTr="00603E97">
        <w:tc>
          <w:tcPr>
            <w:tcW w:w="3369" w:type="dxa"/>
          </w:tcPr>
          <w:p w14:paraId="2338C4E9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14:paraId="53E6E7B3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992" w:type="dxa"/>
            <w:shd w:val="clear" w:color="auto" w:fill="auto"/>
          </w:tcPr>
          <w:p w14:paraId="5C539BB0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393,8</w:t>
            </w:r>
          </w:p>
        </w:tc>
        <w:tc>
          <w:tcPr>
            <w:tcW w:w="992" w:type="dxa"/>
          </w:tcPr>
          <w:p w14:paraId="0E888ABA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343,0</w:t>
            </w:r>
          </w:p>
        </w:tc>
        <w:tc>
          <w:tcPr>
            <w:tcW w:w="992" w:type="dxa"/>
          </w:tcPr>
          <w:p w14:paraId="273EC89B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34" w:type="dxa"/>
          </w:tcPr>
          <w:p w14:paraId="2EA29D47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F7884C3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645,6</w:t>
            </w:r>
          </w:p>
        </w:tc>
        <w:tc>
          <w:tcPr>
            <w:tcW w:w="1276" w:type="dxa"/>
          </w:tcPr>
          <w:p w14:paraId="3D89E9C2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3686" w:type="dxa"/>
          </w:tcPr>
          <w:p w14:paraId="6ED984CD" w14:textId="77777777" w:rsidR="00A00FA9" w:rsidRPr="002D25BD" w:rsidRDefault="00A00FA9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00FA9" w:rsidRPr="001F18B4" w14:paraId="7144C78C" w14:textId="77777777" w:rsidTr="00603E97">
        <w:tc>
          <w:tcPr>
            <w:tcW w:w="3369" w:type="dxa"/>
          </w:tcPr>
          <w:p w14:paraId="0F705ECF" w14:textId="77777777" w:rsidR="00A00FA9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</w:tcPr>
          <w:p w14:paraId="64F1E830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2F657419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193,7</w:t>
            </w:r>
          </w:p>
        </w:tc>
        <w:tc>
          <w:tcPr>
            <w:tcW w:w="992" w:type="dxa"/>
          </w:tcPr>
          <w:p w14:paraId="6223A3D1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992" w:type="dxa"/>
          </w:tcPr>
          <w:p w14:paraId="0C5086BC" w14:textId="77777777" w:rsidR="00A00FA9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84D8CCD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21F5849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14:paraId="278AAAC2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14:paraId="0DC59DD6" w14:textId="77777777" w:rsidR="00A00FA9" w:rsidRPr="002D25BD" w:rsidRDefault="00A00FA9" w:rsidP="00396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00FA9" w:rsidRPr="001F18B4" w14:paraId="5D6DA90E" w14:textId="77777777" w:rsidTr="00603E97">
        <w:tc>
          <w:tcPr>
            <w:tcW w:w="3369" w:type="dxa"/>
          </w:tcPr>
          <w:p w14:paraId="76A83786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A2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</w:tcPr>
          <w:p w14:paraId="2E66FEA6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9 433,0</w:t>
            </w:r>
          </w:p>
        </w:tc>
        <w:tc>
          <w:tcPr>
            <w:tcW w:w="992" w:type="dxa"/>
            <w:shd w:val="clear" w:color="auto" w:fill="auto"/>
          </w:tcPr>
          <w:p w14:paraId="40440098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10 680,7</w:t>
            </w:r>
          </w:p>
        </w:tc>
        <w:tc>
          <w:tcPr>
            <w:tcW w:w="992" w:type="dxa"/>
          </w:tcPr>
          <w:p w14:paraId="0BD79C57" w14:textId="77777777" w:rsidR="00A00FA9" w:rsidRPr="006C3CA2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14 490,8</w:t>
            </w:r>
          </w:p>
        </w:tc>
        <w:tc>
          <w:tcPr>
            <w:tcW w:w="992" w:type="dxa"/>
          </w:tcPr>
          <w:p w14:paraId="69957644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9 779,1</w:t>
            </w:r>
          </w:p>
        </w:tc>
        <w:tc>
          <w:tcPr>
            <w:tcW w:w="1134" w:type="dxa"/>
          </w:tcPr>
          <w:p w14:paraId="25E7058B" w14:textId="77777777" w:rsidR="00A00FA9" w:rsidRPr="006C3CA2" w:rsidRDefault="008C5A39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11 114,1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ACC5C1F" w14:textId="77777777" w:rsidR="00A00FA9" w:rsidRPr="006C3CA2" w:rsidRDefault="00547B14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14 956,4</w:t>
            </w:r>
          </w:p>
        </w:tc>
        <w:tc>
          <w:tcPr>
            <w:tcW w:w="1276" w:type="dxa"/>
          </w:tcPr>
          <w:p w14:paraId="7CF6D4B2" w14:textId="77777777" w:rsidR="00A00FA9" w:rsidRPr="006C3CA2" w:rsidRDefault="003D34D6" w:rsidP="00396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134,6</w:t>
            </w:r>
          </w:p>
        </w:tc>
        <w:tc>
          <w:tcPr>
            <w:tcW w:w="3686" w:type="dxa"/>
          </w:tcPr>
          <w:p w14:paraId="244A9CCA" w14:textId="77777777" w:rsidR="00A00FA9" w:rsidRPr="002D25BD" w:rsidRDefault="00A00FA9" w:rsidP="00396C7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5BD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</w:tbl>
    <w:p w14:paraId="52FB565A" w14:textId="77777777" w:rsidR="00DF3B1A" w:rsidRDefault="00DF3B1A" w:rsidP="00DF3B1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C937D" w14:textId="77777777" w:rsidR="00DF3B1A" w:rsidRDefault="00DF3B1A" w:rsidP="00DF3B1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2DF41" w14:textId="77777777" w:rsidR="00DF3B1A" w:rsidRDefault="00DF3B1A" w:rsidP="006E57A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B0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20DB86F9" w14:textId="77777777" w:rsidR="00DF3B1A" w:rsidRDefault="00DF3B1A" w:rsidP="00DF3B1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D5C770" w14:textId="77777777" w:rsidR="00DF3B1A" w:rsidRPr="008B03C7" w:rsidRDefault="00DF3B1A" w:rsidP="00DF3B1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C7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B03C7">
        <w:rPr>
          <w:rFonts w:ascii="Times New Roman" w:hAnsi="Times New Roman" w:cs="Times New Roman"/>
          <w:sz w:val="28"/>
          <w:szCs w:val="28"/>
        </w:rPr>
        <w:t>Расходы бюджета сельского поселения</w:t>
      </w:r>
      <w:r w:rsidRPr="008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335"/>
        <w:gridCol w:w="1354"/>
        <w:gridCol w:w="1205"/>
        <w:gridCol w:w="1093"/>
        <w:gridCol w:w="1093"/>
        <w:gridCol w:w="1118"/>
        <w:gridCol w:w="1118"/>
        <w:gridCol w:w="1118"/>
        <w:gridCol w:w="1352"/>
      </w:tblGrid>
      <w:tr w:rsidR="00A00FA9" w:rsidRPr="008B03C7" w14:paraId="75132ECB" w14:textId="77777777" w:rsidTr="00396C70">
        <w:trPr>
          <w:trHeight w:val="700"/>
        </w:trPr>
        <w:tc>
          <w:tcPr>
            <w:tcW w:w="5335" w:type="dxa"/>
            <w:vMerge w:val="restart"/>
          </w:tcPr>
          <w:p w14:paraId="4450EA61" w14:textId="77777777" w:rsidR="00A00FA9" w:rsidRPr="008B03C7" w:rsidRDefault="00A00FA9" w:rsidP="00396C7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7">
              <w:rPr>
                <w:rFonts w:ascii="Times New Roman" w:hAnsi="Times New Roman" w:cs="Times New Roman"/>
                <w:sz w:val="24"/>
                <w:szCs w:val="24"/>
              </w:rPr>
              <w:t>Код и наименование группы БКР</w:t>
            </w:r>
          </w:p>
        </w:tc>
        <w:tc>
          <w:tcPr>
            <w:tcW w:w="8099" w:type="dxa"/>
            <w:gridSpan w:val="7"/>
          </w:tcPr>
          <w:p w14:paraId="6F3C6B25" w14:textId="77777777" w:rsidR="00A00FA9" w:rsidRPr="008B03C7" w:rsidRDefault="00A00FA9" w:rsidP="00396C7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ф. 0503117</w:t>
            </w:r>
          </w:p>
        </w:tc>
        <w:tc>
          <w:tcPr>
            <w:tcW w:w="1352" w:type="dxa"/>
            <w:vMerge w:val="restart"/>
          </w:tcPr>
          <w:p w14:paraId="7BE75775" w14:textId="77777777" w:rsidR="00A00FA9" w:rsidRPr="008B03C7" w:rsidRDefault="00A00FA9" w:rsidP="00396C7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7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</w:tr>
      <w:tr w:rsidR="00A00FA9" w:rsidRPr="008B03C7" w14:paraId="5A726A8C" w14:textId="77777777" w:rsidTr="008C5A39">
        <w:trPr>
          <w:trHeight w:val="300"/>
        </w:trPr>
        <w:tc>
          <w:tcPr>
            <w:tcW w:w="5335" w:type="dxa"/>
            <w:vMerge/>
          </w:tcPr>
          <w:p w14:paraId="7BF7155B" w14:textId="77777777" w:rsidR="00A00FA9" w:rsidRPr="008B03C7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0FB4EC0" w14:textId="77777777" w:rsidR="00A00FA9" w:rsidRPr="008B03C7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05" w:type="dxa"/>
          </w:tcPr>
          <w:p w14:paraId="5408FDFB" w14:textId="77777777" w:rsidR="00A00FA9" w:rsidRPr="008B03C7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93" w:type="dxa"/>
          </w:tcPr>
          <w:p w14:paraId="7804650A" w14:textId="77777777" w:rsidR="00A00FA9" w:rsidRPr="008B03C7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3" w:type="dxa"/>
          </w:tcPr>
          <w:p w14:paraId="5BA52F2F" w14:textId="77777777" w:rsidR="00A00FA9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8" w:type="dxa"/>
          </w:tcPr>
          <w:p w14:paraId="6B101655" w14:textId="77777777" w:rsidR="00A00FA9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8" w:type="dxa"/>
            <w:shd w:val="clear" w:color="auto" w:fill="auto"/>
          </w:tcPr>
          <w:p w14:paraId="6335A92C" w14:textId="77777777" w:rsidR="00A00FA9" w:rsidRPr="008B03C7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8" w:type="dxa"/>
            <w:shd w:val="clear" w:color="auto" w:fill="DAEEF3" w:themeFill="accent5" w:themeFillTint="33"/>
          </w:tcPr>
          <w:p w14:paraId="1CA7E536" w14:textId="77777777" w:rsidR="00A00FA9" w:rsidRPr="008B03C7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2" w:type="dxa"/>
            <w:vMerge/>
          </w:tcPr>
          <w:p w14:paraId="7011157E" w14:textId="77777777" w:rsidR="00A00FA9" w:rsidRPr="008B03C7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A9" w:rsidRPr="00D26148" w14:paraId="30C93666" w14:textId="77777777" w:rsidTr="008C5A39">
        <w:tc>
          <w:tcPr>
            <w:tcW w:w="5335" w:type="dxa"/>
          </w:tcPr>
          <w:p w14:paraId="726E6CB9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14DFCAE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</w:tcPr>
          <w:p w14:paraId="77E36245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DE0B5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2 682,7</w:t>
            </w:r>
          </w:p>
        </w:tc>
        <w:tc>
          <w:tcPr>
            <w:tcW w:w="1205" w:type="dxa"/>
          </w:tcPr>
          <w:p w14:paraId="05E27279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E42F4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2 680,8</w:t>
            </w:r>
          </w:p>
        </w:tc>
        <w:tc>
          <w:tcPr>
            <w:tcW w:w="1093" w:type="dxa"/>
          </w:tcPr>
          <w:p w14:paraId="646B70EA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BEE4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2 718,6</w:t>
            </w:r>
          </w:p>
        </w:tc>
        <w:tc>
          <w:tcPr>
            <w:tcW w:w="1093" w:type="dxa"/>
          </w:tcPr>
          <w:p w14:paraId="57C2EA4C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34BA9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2 868,4</w:t>
            </w:r>
          </w:p>
        </w:tc>
        <w:tc>
          <w:tcPr>
            <w:tcW w:w="1118" w:type="dxa"/>
          </w:tcPr>
          <w:p w14:paraId="729A7B5E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BB16C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3 221,4</w:t>
            </w:r>
          </w:p>
        </w:tc>
        <w:tc>
          <w:tcPr>
            <w:tcW w:w="1118" w:type="dxa"/>
            <w:shd w:val="clear" w:color="auto" w:fill="auto"/>
          </w:tcPr>
          <w:p w14:paraId="435241D8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4CB7E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3 158,8</w:t>
            </w:r>
          </w:p>
        </w:tc>
        <w:tc>
          <w:tcPr>
            <w:tcW w:w="1118" w:type="dxa"/>
            <w:shd w:val="clear" w:color="auto" w:fill="DAEEF3" w:themeFill="accent5" w:themeFillTint="33"/>
          </w:tcPr>
          <w:p w14:paraId="43EF7A50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42B39" w14:textId="77777777" w:rsidR="00B35170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3 636,6</w:t>
            </w:r>
          </w:p>
        </w:tc>
        <w:tc>
          <w:tcPr>
            <w:tcW w:w="1352" w:type="dxa"/>
          </w:tcPr>
          <w:p w14:paraId="4D6B1395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B07DC" w14:textId="77777777" w:rsidR="00B35170" w:rsidRPr="00D26148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A00FA9" w:rsidRPr="00D26148" w14:paraId="64CA8934" w14:textId="77777777" w:rsidTr="008C5A39">
        <w:tc>
          <w:tcPr>
            <w:tcW w:w="5335" w:type="dxa"/>
          </w:tcPr>
          <w:p w14:paraId="3238B8BA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451390F6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4" w:type="dxa"/>
          </w:tcPr>
          <w:p w14:paraId="1AACFB98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5 801,6</w:t>
            </w:r>
          </w:p>
        </w:tc>
        <w:tc>
          <w:tcPr>
            <w:tcW w:w="1205" w:type="dxa"/>
          </w:tcPr>
          <w:p w14:paraId="793CC1F8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5 739,0</w:t>
            </w:r>
          </w:p>
        </w:tc>
        <w:tc>
          <w:tcPr>
            <w:tcW w:w="1093" w:type="dxa"/>
          </w:tcPr>
          <w:p w14:paraId="2AEA3970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5 772,9</w:t>
            </w:r>
          </w:p>
        </w:tc>
        <w:tc>
          <w:tcPr>
            <w:tcW w:w="1093" w:type="dxa"/>
          </w:tcPr>
          <w:p w14:paraId="76AA385A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6 369,0</w:t>
            </w:r>
          </w:p>
        </w:tc>
        <w:tc>
          <w:tcPr>
            <w:tcW w:w="1118" w:type="dxa"/>
          </w:tcPr>
          <w:p w14:paraId="7B40DD83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7 712,4</w:t>
            </w:r>
          </w:p>
        </w:tc>
        <w:tc>
          <w:tcPr>
            <w:tcW w:w="1118" w:type="dxa"/>
            <w:shd w:val="clear" w:color="auto" w:fill="auto"/>
          </w:tcPr>
          <w:p w14:paraId="027EDE82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9 609,9</w:t>
            </w:r>
          </w:p>
        </w:tc>
        <w:tc>
          <w:tcPr>
            <w:tcW w:w="1118" w:type="dxa"/>
            <w:shd w:val="clear" w:color="auto" w:fill="DAEEF3" w:themeFill="accent5" w:themeFillTint="33"/>
          </w:tcPr>
          <w:p w14:paraId="582AD4B3" w14:textId="77777777" w:rsidR="00A00FA9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8 510,5</w:t>
            </w:r>
          </w:p>
        </w:tc>
        <w:tc>
          <w:tcPr>
            <w:tcW w:w="1352" w:type="dxa"/>
          </w:tcPr>
          <w:p w14:paraId="7E2ECF10" w14:textId="77777777" w:rsidR="00A00FA9" w:rsidRPr="00D26148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A00FA9" w:rsidRPr="00D26148" w14:paraId="1963E3C9" w14:textId="77777777" w:rsidTr="008C5A39">
        <w:tc>
          <w:tcPr>
            <w:tcW w:w="5335" w:type="dxa"/>
          </w:tcPr>
          <w:p w14:paraId="48FE7B6A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65D15E15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4" w:type="dxa"/>
          </w:tcPr>
          <w:p w14:paraId="2C133DE5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05" w:type="dxa"/>
          </w:tcPr>
          <w:p w14:paraId="793A541A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093" w:type="dxa"/>
          </w:tcPr>
          <w:p w14:paraId="4DB96873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093" w:type="dxa"/>
          </w:tcPr>
          <w:p w14:paraId="5CE8D91F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18" w:type="dxa"/>
          </w:tcPr>
          <w:p w14:paraId="6BDE4FD4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118" w:type="dxa"/>
            <w:shd w:val="clear" w:color="auto" w:fill="auto"/>
          </w:tcPr>
          <w:p w14:paraId="4AA9627D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118" w:type="dxa"/>
            <w:shd w:val="clear" w:color="auto" w:fill="DAEEF3" w:themeFill="accent5" w:themeFillTint="33"/>
          </w:tcPr>
          <w:p w14:paraId="5F343398" w14:textId="77777777" w:rsidR="00A00FA9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352" w:type="dxa"/>
          </w:tcPr>
          <w:p w14:paraId="70AC346B" w14:textId="77777777" w:rsidR="00A00FA9" w:rsidRPr="00D26148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00FA9" w:rsidRPr="00D26148" w14:paraId="6BCD25A1" w14:textId="77777777" w:rsidTr="008C5A39">
        <w:tc>
          <w:tcPr>
            <w:tcW w:w="5335" w:type="dxa"/>
          </w:tcPr>
          <w:p w14:paraId="282653B0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14:paraId="61654D38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недвижимого имущества государственной  (муниципальной) собственности </w:t>
            </w:r>
          </w:p>
        </w:tc>
        <w:tc>
          <w:tcPr>
            <w:tcW w:w="1354" w:type="dxa"/>
          </w:tcPr>
          <w:p w14:paraId="065045B9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14:paraId="508F7EA8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14:paraId="2BFAD291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14:paraId="506CCEDB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14:paraId="79487AA7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14:paraId="6C96435D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shd w:val="clear" w:color="auto" w:fill="DAEEF3" w:themeFill="accent5" w:themeFillTint="33"/>
          </w:tcPr>
          <w:p w14:paraId="5BA339CC" w14:textId="77777777" w:rsidR="00A00FA9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14:paraId="1FED406C" w14:textId="77777777" w:rsidR="00A00FA9" w:rsidRPr="00D26148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0FA9" w:rsidRPr="00D26148" w14:paraId="6BB1E994" w14:textId="77777777" w:rsidTr="008C5A39">
        <w:tc>
          <w:tcPr>
            <w:tcW w:w="5335" w:type="dxa"/>
          </w:tcPr>
          <w:p w14:paraId="38298CBF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14:paraId="2D094D96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54" w:type="dxa"/>
          </w:tcPr>
          <w:p w14:paraId="58F230EF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05" w:type="dxa"/>
          </w:tcPr>
          <w:p w14:paraId="5E4C1890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14:paraId="2857410D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093" w:type="dxa"/>
          </w:tcPr>
          <w:p w14:paraId="3667696A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118" w:type="dxa"/>
          </w:tcPr>
          <w:p w14:paraId="3843CB3E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118" w:type="dxa"/>
            <w:shd w:val="clear" w:color="auto" w:fill="auto"/>
          </w:tcPr>
          <w:p w14:paraId="1BD8EB28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18" w:type="dxa"/>
            <w:shd w:val="clear" w:color="auto" w:fill="DAEEF3" w:themeFill="accent5" w:themeFillTint="33"/>
          </w:tcPr>
          <w:p w14:paraId="6BC22B01" w14:textId="77777777" w:rsidR="00A00FA9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352" w:type="dxa"/>
          </w:tcPr>
          <w:p w14:paraId="12F8BE87" w14:textId="77777777" w:rsidR="00A00FA9" w:rsidRPr="00D26148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00FA9" w:rsidRPr="00D26148" w14:paraId="38CEB09F" w14:textId="77777777" w:rsidTr="008C5A39">
        <w:tc>
          <w:tcPr>
            <w:tcW w:w="5335" w:type="dxa"/>
          </w:tcPr>
          <w:p w14:paraId="235AB6DF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14:paraId="6A265643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4" w:type="dxa"/>
          </w:tcPr>
          <w:p w14:paraId="5BC82C98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1205" w:type="dxa"/>
          </w:tcPr>
          <w:p w14:paraId="29639E68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093" w:type="dxa"/>
          </w:tcPr>
          <w:p w14:paraId="6DC0D7CA" w14:textId="77777777" w:rsidR="00A00FA9" w:rsidRPr="00D26148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093" w:type="dxa"/>
          </w:tcPr>
          <w:p w14:paraId="1A2362B0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18" w:type="dxa"/>
          </w:tcPr>
          <w:p w14:paraId="5A8DA89E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285,1</w:t>
            </w:r>
          </w:p>
        </w:tc>
        <w:tc>
          <w:tcPr>
            <w:tcW w:w="1118" w:type="dxa"/>
            <w:shd w:val="clear" w:color="auto" w:fill="auto"/>
          </w:tcPr>
          <w:p w14:paraId="078A9576" w14:textId="77777777" w:rsidR="00A00FA9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1118" w:type="dxa"/>
            <w:shd w:val="clear" w:color="auto" w:fill="DAEEF3" w:themeFill="accent5" w:themeFillTint="33"/>
          </w:tcPr>
          <w:p w14:paraId="6A947E18" w14:textId="77777777" w:rsidR="00A00FA9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352" w:type="dxa"/>
          </w:tcPr>
          <w:p w14:paraId="5DB661B1" w14:textId="77777777" w:rsidR="00A00FA9" w:rsidRPr="00D26148" w:rsidRDefault="009E29DE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00FA9" w:rsidRPr="008A309D" w14:paraId="373CD7B4" w14:textId="77777777" w:rsidTr="008C5A39">
        <w:tc>
          <w:tcPr>
            <w:tcW w:w="5335" w:type="dxa"/>
          </w:tcPr>
          <w:p w14:paraId="6C5A9E1F" w14:textId="77777777" w:rsidR="00A00FA9" w:rsidRPr="008A309D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4" w:type="dxa"/>
          </w:tcPr>
          <w:p w14:paraId="6B710DB6" w14:textId="77777777" w:rsidR="00A00FA9" w:rsidRPr="008A309D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9D">
              <w:rPr>
                <w:rFonts w:ascii="Times New Roman" w:hAnsi="Times New Roman" w:cs="Times New Roman"/>
                <w:b/>
                <w:sz w:val="24"/>
                <w:szCs w:val="24"/>
              </w:rPr>
              <w:t>8 793,8</w:t>
            </w:r>
          </w:p>
        </w:tc>
        <w:tc>
          <w:tcPr>
            <w:tcW w:w="1205" w:type="dxa"/>
          </w:tcPr>
          <w:p w14:paraId="6B27E218" w14:textId="77777777" w:rsidR="00A00FA9" w:rsidRPr="008A309D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9D">
              <w:rPr>
                <w:rFonts w:ascii="Times New Roman" w:hAnsi="Times New Roman" w:cs="Times New Roman"/>
                <w:b/>
                <w:sz w:val="24"/>
                <w:szCs w:val="24"/>
              </w:rPr>
              <w:t>8 516,7</w:t>
            </w:r>
          </w:p>
        </w:tc>
        <w:tc>
          <w:tcPr>
            <w:tcW w:w="1093" w:type="dxa"/>
          </w:tcPr>
          <w:p w14:paraId="7419B0F8" w14:textId="77777777" w:rsidR="00A00FA9" w:rsidRPr="008A309D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9D">
              <w:rPr>
                <w:rFonts w:ascii="Times New Roman" w:hAnsi="Times New Roman" w:cs="Times New Roman"/>
                <w:b/>
                <w:sz w:val="24"/>
                <w:szCs w:val="24"/>
              </w:rPr>
              <w:t>8 642,4</w:t>
            </w:r>
          </w:p>
        </w:tc>
        <w:tc>
          <w:tcPr>
            <w:tcW w:w="1093" w:type="dxa"/>
          </w:tcPr>
          <w:p w14:paraId="18A71CD9" w14:textId="77777777" w:rsidR="00A00FA9" w:rsidRPr="008A309D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9D">
              <w:rPr>
                <w:rFonts w:ascii="Times New Roman" w:hAnsi="Times New Roman" w:cs="Times New Roman"/>
                <w:b/>
                <w:sz w:val="24"/>
                <w:szCs w:val="24"/>
              </w:rPr>
              <w:t>9 391,3</w:t>
            </w:r>
          </w:p>
        </w:tc>
        <w:tc>
          <w:tcPr>
            <w:tcW w:w="1118" w:type="dxa"/>
          </w:tcPr>
          <w:p w14:paraId="5E0A62F5" w14:textId="77777777" w:rsidR="00A00FA9" w:rsidRPr="008A309D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9D">
              <w:rPr>
                <w:rFonts w:ascii="Times New Roman" w:hAnsi="Times New Roman" w:cs="Times New Roman"/>
                <w:b/>
                <w:sz w:val="24"/>
                <w:szCs w:val="24"/>
              </w:rPr>
              <w:t>11 353,3</w:t>
            </w:r>
          </w:p>
        </w:tc>
        <w:tc>
          <w:tcPr>
            <w:tcW w:w="1118" w:type="dxa"/>
            <w:shd w:val="clear" w:color="auto" w:fill="auto"/>
          </w:tcPr>
          <w:p w14:paraId="4F833EB3" w14:textId="77777777" w:rsidR="00A00FA9" w:rsidRPr="008A309D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9D">
              <w:rPr>
                <w:rFonts w:ascii="Times New Roman" w:hAnsi="Times New Roman" w:cs="Times New Roman"/>
                <w:b/>
                <w:sz w:val="24"/>
                <w:szCs w:val="24"/>
              </w:rPr>
              <w:t>13 148,2</w:t>
            </w:r>
          </w:p>
        </w:tc>
        <w:tc>
          <w:tcPr>
            <w:tcW w:w="1118" w:type="dxa"/>
            <w:shd w:val="clear" w:color="auto" w:fill="DAEEF3" w:themeFill="accent5" w:themeFillTint="33"/>
          </w:tcPr>
          <w:p w14:paraId="79092FDE" w14:textId="77777777" w:rsidR="00A00FA9" w:rsidRPr="008A309D" w:rsidRDefault="00B35170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12 345,7</w:t>
            </w:r>
          </w:p>
        </w:tc>
        <w:tc>
          <w:tcPr>
            <w:tcW w:w="1352" w:type="dxa"/>
          </w:tcPr>
          <w:p w14:paraId="707E457E" w14:textId="77777777" w:rsidR="00A00FA9" w:rsidRPr="008A309D" w:rsidRDefault="00A00FA9" w:rsidP="00396C7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9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342BE1A5" w14:textId="77777777" w:rsidR="00DF3B1A" w:rsidRPr="00CA26D0" w:rsidRDefault="00DF3B1A" w:rsidP="00DF3B1A">
      <w:pPr>
        <w:tabs>
          <w:tab w:val="left" w:pos="3619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C34D6" w14:textId="77777777" w:rsidR="00DF3B1A" w:rsidRPr="00B039B1" w:rsidRDefault="00DF3B1A" w:rsidP="00DF3B1A">
      <w:pPr>
        <w:tabs>
          <w:tab w:val="left" w:pos="3619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9B1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  <w:r w:rsidRPr="008B03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B03C7">
        <w:rPr>
          <w:rFonts w:ascii="Times New Roman" w:hAnsi="Times New Roman" w:cs="Times New Roman"/>
          <w:sz w:val="28"/>
          <w:szCs w:val="28"/>
        </w:rPr>
        <w:t xml:space="preserve"> Расходы бюджета сельского поселения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1"/>
        <w:gridCol w:w="1705"/>
        <w:gridCol w:w="1596"/>
        <w:gridCol w:w="1460"/>
        <w:gridCol w:w="1664"/>
        <w:gridCol w:w="1463"/>
        <w:gridCol w:w="1407"/>
      </w:tblGrid>
      <w:tr w:rsidR="00A00FA9" w:rsidRPr="00D26148" w14:paraId="78B62235" w14:textId="77777777" w:rsidTr="00396C70">
        <w:tc>
          <w:tcPr>
            <w:tcW w:w="5491" w:type="dxa"/>
            <w:vMerge w:val="restart"/>
          </w:tcPr>
          <w:p w14:paraId="4203AA91" w14:textId="77777777" w:rsidR="00A00FA9" w:rsidRPr="00D26148" w:rsidRDefault="00A00FA9" w:rsidP="00396C7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761" w:type="dxa"/>
            <w:gridSpan w:val="3"/>
          </w:tcPr>
          <w:p w14:paraId="21B358B1" w14:textId="77777777" w:rsidR="00A00FA9" w:rsidRDefault="00A00FA9" w:rsidP="00396C7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ф. 0503117</w:t>
            </w:r>
          </w:p>
        </w:tc>
        <w:tc>
          <w:tcPr>
            <w:tcW w:w="3127" w:type="dxa"/>
            <w:gridSpan w:val="2"/>
          </w:tcPr>
          <w:p w14:paraId="785E33DF" w14:textId="77777777" w:rsidR="00A00FA9" w:rsidRPr="00D26148" w:rsidRDefault="00A00FA9" w:rsidP="00396C7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07" w:type="dxa"/>
            <w:vMerge w:val="restart"/>
          </w:tcPr>
          <w:p w14:paraId="50F8ED58" w14:textId="77777777" w:rsidR="00A00FA9" w:rsidRPr="00D26148" w:rsidRDefault="00A00FA9" w:rsidP="00396C7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</w:tr>
      <w:tr w:rsidR="00A00FA9" w:rsidRPr="00D26148" w14:paraId="2C94E571" w14:textId="77777777" w:rsidTr="008C5A39">
        <w:tc>
          <w:tcPr>
            <w:tcW w:w="5491" w:type="dxa"/>
            <w:vMerge/>
          </w:tcPr>
          <w:p w14:paraId="7E4B31E7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5" w:type="dxa"/>
          </w:tcPr>
          <w:p w14:paraId="25C6656D" w14:textId="77777777" w:rsidR="00A00FA9" w:rsidRPr="00FD337E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14:paraId="472DDFD6" w14:textId="77777777" w:rsidR="00A00FA9" w:rsidRPr="00FD337E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60" w:type="dxa"/>
          </w:tcPr>
          <w:p w14:paraId="45F0FB65" w14:textId="77777777" w:rsidR="00A00FA9" w:rsidRPr="00FD337E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64" w:type="dxa"/>
          </w:tcPr>
          <w:p w14:paraId="48E925B0" w14:textId="77777777" w:rsidR="00A00FA9" w:rsidRPr="00FD337E" w:rsidRDefault="009E29DE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33579C2B" w14:textId="77777777" w:rsidR="00A00FA9" w:rsidRPr="00FD337E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407" w:type="dxa"/>
            <w:vMerge/>
          </w:tcPr>
          <w:p w14:paraId="430EDF2F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FA9" w:rsidRPr="00D26148" w14:paraId="410B7673" w14:textId="77777777" w:rsidTr="008C5A39">
        <w:tc>
          <w:tcPr>
            <w:tcW w:w="5491" w:type="dxa"/>
          </w:tcPr>
          <w:p w14:paraId="6732F1F2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878BF36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5" w:type="dxa"/>
          </w:tcPr>
          <w:p w14:paraId="3B4C3C7B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3 620,1 </w:t>
            </w:r>
          </w:p>
        </w:tc>
        <w:tc>
          <w:tcPr>
            <w:tcW w:w="1596" w:type="dxa"/>
          </w:tcPr>
          <w:p w14:paraId="76B9078F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4 239,8</w:t>
            </w:r>
          </w:p>
        </w:tc>
        <w:tc>
          <w:tcPr>
            <w:tcW w:w="1460" w:type="dxa"/>
          </w:tcPr>
          <w:p w14:paraId="3363E0BA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4 373,2</w:t>
            </w:r>
          </w:p>
        </w:tc>
        <w:tc>
          <w:tcPr>
            <w:tcW w:w="1664" w:type="dxa"/>
          </w:tcPr>
          <w:p w14:paraId="19B10914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5 123,9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37B5FF03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4 950,0</w:t>
            </w:r>
          </w:p>
        </w:tc>
        <w:tc>
          <w:tcPr>
            <w:tcW w:w="1407" w:type="dxa"/>
          </w:tcPr>
          <w:p w14:paraId="5C04D926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A00FA9" w:rsidRPr="00D26148" w14:paraId="1D252E7F" w14:textId="77777777" w:rsidTr="008C5A39">
        <w:tc>
          <w:tcPr>
            <w:tcW w:w="5491" w:type="dxa"/>
          </w:tcPr>
          <w:p w14:paraId="6FCBE5FA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7C429D9B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05" w:type="dxa"/>
          </w:tcPr>
          <w:p w14:paraId="22A531D4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79, 5</w:t>
            </w:r>
          </w:p>
        </w:tc>
        <w:tc>
          <w:tcPr>
            <w:tcW w:w="1596" w:type="dxa"/>
          </w:tcPr>
          <w:p w14:paraId="367568DC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60" w:type="dxa"/>
          </w:tcPr>
          <w:p w14:paraId="51448767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664" w:type="dxa"/>
          </w:tcPr>
          <w:p w14:paraId="4D0B5F32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484FE6C4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07" w:type="dxa"/>
          </w:tcPr>
          <w:p w14:paraId="3C54D2BB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00FA9" w:rsidRPr="00D26148" w14:paraId="106F2AEB" w14:textId="77777777" w:rsidTr="008C5A39">
        <w:tc>
          <w:tcPr>
            <w:tcW w:w="5491" w:type="dxa"/>
          </w:tcPr>
          <w:p w14:paraId="36757A74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3E79672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</w:tcPr>
          <w:p w14:paraId="7683793D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104,4 </w:t>
            </w:r>
          </w:p>
        </w:tc>
        <w:tc>
          <w:tcPr>
            <w:tcW w:w="1596" w:type="dxa"/>
          </w:tcPr>
          <w:p w14:paraId="2CCF1398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14:paraId="1F2F8091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14:paraId="7C64060D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24491696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  <w:tc>
          <w:tcPr>
            <w:tcW w:w="1407" w:type="dxa"/>
          </w:tcPr>
          <w:p w14:paraId="22F447B2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00FA9" w:rsidRPr="00D26148" w14:paraId="03FC5FD5" w14:textId="77777777" w:rsidTr="008C5A39">
        <w:tc>
          <w:tcPr>
            <w:tcW w:w="5491" w:type="dxa"/>
          </w:tcPr>
          <w:p w14:paraId="13CE3624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8FFC277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5" w:type="dxa"/>
          </w:tcPr>
          <w:p w14:paraId="36D442B2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2 031, 6</w:t>
            </w:r>
          </w:p>
        </w:tc>
        <w:tc>
          <w:tcPr>
            <w:tcW w:w="1596" w:type="dxa"/>
          </w:tcPr>
          <w:p w14:paraId="080F7CFC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2 330,4</w:t>
            </w:r>
          </w:p>
        </w:tc>
        <w:tc>
          <w:tcPr>
            <w:tcW w:w="1460" w:type="dxa"/>
          </w:tcPr>
          <w:p w14:paraId="553A8C9D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2 781,0</w:t>
            </w:r>
          </w:p>
        </w:tc>
        <w:tc>
          <w:tcPr>
            <w:tcW w:w="1664" w:type="dxa"/>
          </w:tcPr>
          <w:p w14:paraId="42313E4C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3 080,3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762FCC96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2 838,0</w:t>
            </w:r>
          </w:p>
        </w:tc>
        <w:tc>
          <w:tcPr>
            <w:tcW w:w="1407" w:type="dxa"/>
          </w:tcPr>
          <w:p w14:paraId="22C894AC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A00FA9" w:rsidRPr="00D26148" w14:paraId="1D39ACC2" w14:textId="77777777" w:rsidTr="008C5A39">
        <w:tc>
          <w:tcPr>
            <w:tcW w:w="5491" w:type="dxa"/>
          </w:tcPr>
          <w:p w14:paraId="03F51D96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D7CC799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5" w:type="dxa"/>
          </w:tcPr>
          <w:p w14:paraId="67023D0E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3 419,1 </w:t>
            </w:r>
          </w:p>
        </w:tc>
        <w:tc>
          <w:tcPr>
            <w:tcW w:w="1596" w:type="dxa"/>
          </w:tcPr>
          <w:p w14:paraId="5BED2152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4 530,0</w:t>
            </w:r>
          </w:p>
        </w:tc>
        <w:tc>
          <w:tcPr>
            <w:tcW w:w="1460" w:type="dxa"/>
          </w:tcPr>
          <w:p w14:paraId="33241B76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5 757,4</w:t>
            </w:r>
          </w:p>
        </w:tc>
        <w:tc>
          <w:tcPr>
            <w:tcW w:w="1664" w:type="dxa"/>
          </w:tcPr>
          <w:p w14:paraId="0B3E3B16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4 588,5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6D6D7DD3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4 094,7</w:t>
            </w:r>
          </w:p>
        </w:tc>
        <w:tc>
          <w:tcPr>
            <w:tcW w:w="1407" w:type="dxa"/>
          </w:tcPr>
          <w:p w14:paraId="1C8108C2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A00FA9" w:rsidRPr="00D26148" w14:paraId="2796DE1B" w14:textId="77777777" w:rsidTr="008C5A39">
        <w:tc>
          <w:tcPr>
            <w:tcW w:w="5491" w:type="dxa"/>
          </w:tcPr>
          <w:p w14:paraId="48A53D62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0630A735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5" w:type="dxa"/>
          </w:tcPr>
          <w:p w14:paraId="138B3E20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22,4 </w:t>
            </w:r>
          </w:p>
        </w:tc>
        <w:tc>
          <w:tcPr>
            <w:tcW w:w="1596" w:type="dxa"/>
          </w:tcPr>
          <w:p w14:paraId="5FDB08FF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460" w:type="dxa"/>
          </w:tcPr>
          <w:p w14:paraId="70F50164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64" w:type="dxa"/>
          </w:tcPr>
          <w:p w14:paraId="0243429B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695EEFB9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07" w:type="dxa"/>
          </w:tcPr>
          <w:p w14:paraId="7A1F8DFB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00FA9" w:rsidRPr="00D26148" w14:paraId="3BBCBB73" w14:textId="77777777" w:rsidTr="008C5A39">
        <w:tc>
          <w:tcPr>
            <w:tcW w:w="5491" w:type="dxa"/>
          </w:tcPr>
          <w:p w14:paraId="61D37877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08C15216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5" w:type="dxa"/>
          </w:tcPr>
          <w:p w14:paraId="7B76DC32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28,2 </w:t>
            </w:r>
          </w:p>
        </w:tc>
        <w:tc>
          <w:tcPr>
            <w:tcW w:w="1596" w:type="dxa"/>
          </w:tcPr>
          <w:p w14:paraId="19EA71F0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60" w:type="dxa"/>
          </w:tcPr>
          <w:p w14:paraId="5221BCC2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664" w:type="dxa"/>
          </w:tcPr>
          <w:p w14:paraId="73533DA2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5B7063EA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407" w:type="dxa"/>
          </w:tcPr>
          <w:p w14:paraId="01B5EFCA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00FA9" w:rsidRPr="00D26148" w14:paraId="732992C7" w14:textId="77777777" w:rsidTr="008C5A39">
        <w:tc>
          <w:tcPr>
            <w:tcW w:w="5491" w:type="dxa"/>
          </w:tcPr>
          <w:p w14:paraId="527004EB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E79898F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05" w:type="dxa"/>
          </w:tcPr>
          <w:p w14:paraId="079EF2CB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75,6 </w:t>
            </w:r>
          </w:p>
        </w:tc>
        <w:tc>
          <w:tcPr>
            <w:tcW w:w="1596" w:type="dxa"/>
          </w:tcPr>
          <w:p w14:paraId="77D4FFED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60" w:type="dxa"/>
          </w:tcPr>
          <w:p w14:paraId="416B316A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664" w:type="dxa"/>
          </w:tcPr>
          <w:p w14:paraId="48539556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4994D850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407" w:type="dxa"/>
          </w:tcPr>
          <w:p w14:paraId="6E3B4742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00FA9" w:rsidRPr="00D26148" w14:paraId="059E22E2" w14:textId="77777777" w:rsidTr="008C5A39">
        <w:tc>
          <w:tcPr>
            <w:tcW w:w="5491" w:type="dxa"/>
          </w:tcPr>
          <w:p w14:paraId="1CF0DA66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EF74981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5" w:type="dxa"/>
          </w:tcPr>
          <w:p w14:paraId="4FCBBA85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96" w:type="dxa"/>
          </w:tcPr>
          <w:p w14:paraId="55BF664B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60" w:type="dxa"/>
          </w:tcPr>
          <w:p w14:paraId="2AC42D41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14:paraId="4308E091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469BFF3B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07" w:type="dxa"/>
          </w:tcPr>
          <w:p w14:paraId="699B4B21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00FA9" w:rsidRPr="00D26148" w14:paraId="4BDAE572" w14:textId="77777777" w:rsidTr="008C5A39">
        <w:tc>
          <w:tcPr>
            <w:tcW w:w="5491" w:type="dxa"/>
          </w:tcPr>
          <w:p w14:paraId="1EACEF2D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B60583A" w14:textId="77777777" w:rsidR="00A00FA9" w:rsidRPr="00D26148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4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5" w:type="dxa"/>
          </w:tcPr>
          <w:p w14:paraId="6A25A2D4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1, 4</w:t>
            </w:r>
          </w:p>
        </w:tc>
        <w:tc>
          <w:tcPr>
            <w:tcW w:w="1596" w:type="dxa"/>
          </w:tcPr>
          <w:p w14:paraId="40E47F4C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60" w:type="dxa"/>
          </w:tcPr>
          <w:p w14:paraId="18F4701C" w14:textId="77777777" w:rsidR="00A00FA9" w:rsidRPr="00D26148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64" w:type="dxa"/>
          </w:tcPr>
          <w:p w14:paraId="747DB26B" w14:textId="77777777" w:rsidR="00A00FA9" w:rsidRPr="00D26148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1532A151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07" w:type="dxa"/>
          </w:tcPr>
          <w:p w14:paraId="52637060" w14:textId="77777777" w:rsidR="00A00FA9" w:rsidRPr="00D26148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00FA9" w:rsidRPr="00FD337E" w14:paraId="1A80D07F" w14:textId="77777777" w:rsidTr="008C5A39">
        <w:tc>
          <w:tcPr>
            <w:tcW w:w="5491" w:type="dxa"/>
          </w:tcPr>
          <w:p w14:paraId="27A126B3" w14:textId="77777777" w:rsidR="00A00FA9" w:rsidRPr="00FD337E" w:rsidRDefault="00A00FA9" w:rsidP="00396C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5" w:type="dxa"/>
          </w:tcPr>
          <w:p w14:paraId="6C566429" w14:textId="77777777" w:rsidR="00A00FA9" w:rsidRPr="00FD337E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b/>
                <w:sz w:val="24"/>
                <w:szCs w:val="24"/>
              </w:rPr>
              <w:t>9 391, 3</w:t>
            </w:r>
          </w:p>
        </w:tc>
        <w:tc>
          <w:tcPr>
            <w:tcW w:w="1596" w:type="dxa"/>
          </w:tcPr>
          <w:p w14:paraId="494D6F81" w14:textId="77777777" w:rsidR="00A00FA9" w:rsidRPr="00FD337E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b/>
                <w:sz w:val="24"/>
                <w:szCs w:val="24"/>
              </w:rPr>
              <w:t>11 353,3</w:t>
            </w:r>
          </w:p>
        </w:tc>
        <w:tc>
          <w:tcPr>
            <w:tcW w:w="1460" w:type="dxa"/>
          </w:tcPr>
          <w:p w14:paraId="3ABB9662" w14:textId="77777777" w:rsidR="00A00FA9" w:rsidRPr="00FD337E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13 148,2</w:t>
            </w:r>
          </w:p>
        </w:tc>
        <w:tc>
          <w:tcPr>
            <w:tcW w:w="1664" w:type="dxa"/>
          </w:tcPr>
          <w:p w14:paraId="4985045E" w14:textId="77777777" w:rsidR="00A00FA9" w:rsidRPr="00FD337E" w:rsidRDefault="006E57A4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13 321,9</w:t>
            </w:r>
          </w:p>
        </w:tc>
        <w:tc>
          <w:tcPr>
            <w:tcW w:w="1463" w:type="dxa"/>
            <w:shd w:val="clear" w:color="auto" w:fill="DAEEF3" w:themeFill="accent5" w:themeFillTint="33"/>
          </w:tcPr>
          <w:p w14:paraId="0F057107" w14:textId="77777777" w:rsidR="00A00FA9" w:rsidRPr="00FD337E" w:rsidRDefault="00EB290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12 345,7</w:t>
            </w:r>
          </w:p>
        </w:tc>
        <w:tc>
          <w:tcPr>
            <w:tcW w:w="1407" w:type="dxa"/>
          </w:tcPr>
          <w:p w14:paraId="5ECDDC14" w14:textId="77777777" w:rsidR="00A00FA9" w:rsidRPr="00FD337E" w:rsidRDefault="00A00FA9" w:rsidP="00396C7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ACB5AD2" w14:textId="77777777" w:rsidR="00DF3B1A" w:rsidRPr="00CA26D0" w:rsidRDefault="00DF3B1A" w:rsidP="00DF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81D74" w14:textId="77777777" w:rsidR="00DF3B1A" w:rsidRPr="00CA26D0" w:rsidRDefault="00DF3B1A" w:rsidP="00DF3B1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ECBF3" w14:textId="77777777" w:rsidR="00DF3B1A" w:rsidRDefault="00DF3B1A" w:rsidP="00DF3B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3B1A" w:rsidSect="00396C7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CAF8" w14:textId="77777777" w:rsidR="006B4B7E" w:rsidRDefault="006B4B7E" w:rsidP="00DF3B1A">
      <w:pPr>
        <w:spacing w:after="0" w:line="240" w:lineRule="auto"/>
      </w:pPr>
      <w:r>
        <w:separator/>
      </w:r>
    </w:p>
  </w:endnote>
  <w:endnote w:type="continuationSeparator" w:id="0">
    <w:p w14:paraId="1C5F7F02" w14:textId="77777777" w:rsidR="006B4B7E" w:rsidRDefault="006B4B7E" w:rsidP="00DF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3D6E" w14:textId="77777777" w:rsidR="006B4B7E" w:rsidRDefault="006B4B7E" w:rsidP="00DF3B1A">
      <w:pPr>
        <w:spacing w:after="0" w:line="240" w:lineRule="auto"/>
      </w:pPr>
      <w:r>
        <w:separator/>
      </w:r>
    </w:p>
  </w:footnote>
  <w:footnote w:type="continuationSeparator" w:id="0">
    <w:p w14:paraId="2942F1D4" w14:textId="77777777" w:rsidR="006B4B7E" w:rsidRDefault="006B4B7E" w:rsidP="00DF3B1A">
      <w:pPr>
        <w:spacing w:after="0" w:line="240" w:lineRule="auto"/>
      </w:pPr>
      <w:r>
        <w:continuationSeparator/>
      </w:r>
    </w:p>
  </w:footnote>
  <w:footnote w:id="1">
    <w:p w14:paraId="39293636" w14:textId="77777777" w:rsidR="000D5464" w:rsidRPr="00BB062A" w:rsidRDefault="000D5464" w:rsidP="00BB06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BB062A">
        <w:rPr>
          <w:rFonts w:ascii="Times New Roman" w:hAnsi="Times New Roman" w:cs="Times New Roman"/>
          <w:sz w:val="20"/>
          <w:szCs w:val="20"/>
        </w:rPr>
        <w:t>Сведения  отчета  Росстата № 1-МО "Сведения об объектах инфраструктуры муниципального образования"  на 01 января 2022 года, иных отчетных форм.</w:t>
      </w:r>
    </w:p>
  </w:footnote>
  <w:footnote w:id="2">
    <w:p w14:paraId="7D119094" w14:textId="77777777" w:rsidR="000D5464" w:rsidRPr="00BB062A" w:rsidRDefault="000D5464" w:rsidP="00BB062A">
      <w:pPr>
        <w:pStyle w:val="a6"/>
        <w:jc w:val="both"/>
        <w:rPr>
          <w:rFonts w:ascii="Times New Roman" w:hAnsi="Times New Roman" w:cs="Times New Roman"/>
        </w:rPr>
      </w:pPr>
      <w:r w:rsidRPr="00BB062A">
        <w:rPr>
          <w:rStyle w:val="a8"/>
          <w:rFonts w:ascii="Times New Roman" w:hAnsi="Times New Roman" w:cs="Times New Roman"/>
        </w:rPr>
        <w:footnoteRef/>
      </w:r>
      <w:r w:rsidRPr="00BB062A">
        <w:rPr>
          <w:rFonts w:ascii="Times New Roman" w:hAnsi="Times New Roman" w:cs="Times New Roman"/>
        </w:rPr>
        <w:t xml:space="preserve"> Юридических лиц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525946"/>
      <w:docPartObj>
        <w:docPartGallery w:val="Page Numbers (Top of Page)"/>
        <w:docPartUnique/>
      </w:docPartObj>
    </w:sdtPr>
    <w:sdtContent>
      <w:p w14:paraId="7C0BC151" w14:textId="77777777" w:rsidR="000D5464" w:rsidRDefault="000D54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14">
          <w:rPr>
            <w:noProof/>
          </w:rPr>
          <w:t>6</w:t>
        </w:r>
        <w:r>
          <w:fldChar w:fldCharType="end"/>
        </w:r>
      </w:p>
    </w:sdtContent>
  </w:sdt>
  <w:p w14:paraId="6A043337" w14:textId="77777777" w:rsidR="000D5464" w:rsidRDefault="000D54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1DDA" w14:textId="77777777" w:rsidR="000D5464" w:rsidRDefault="000D5464">
    <w:pPr>
      <w:pStyle w:val="a4"/>
      <w:jc w:val="center"/>
    </w:pPr>
  </w:p>
  <w:p w14:paraId="3D173273" w14:textId="77777777" w:rsidR="000D5464" w:rsidRDefault="000D54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E1B"/>
    <w:rsid w:val="0003633D"/>
    <w:rsid w:val="000874B6"/>
    <w:rsid w:val="000976ED"/>
    <w:rsid w:val="000B3415"/>
    <w:rsid w:val="000D5464"/>
    <w:rsid w:val="000D7F02"/>
    <w:rsid w:val="00112ADC"/>
    <w:rsid w:val="00135A2B"/>
    <w:rsid w:val="001B7F7C"/>
    <w:rsid w:val="001C3FB3"/>
    <w:rsid w:val="0020376E"/>
    <w:rsid w:val="002153C1"/>
    <w:rsid w:val="0027520D"/>
    <w:rsid w:val="0028218B"/>
    <w:rsid w:val="00396C70"/>
    <w:rsid w:val="003D34D6"/>
    <w:rsid w:val="003F3DC5"/>
    <w:rsid w:val="004013C3"/>
    <w:rsid w:val="004313BF"/>
    <w:rsid w:val="004710CF"/>
    <w:rsid w:val="00486378"/>
    <w:rsid w:val="00495195"/>
    <w:rsid w:val="004A4292"/>
    <w:rsid w:val="004A55B2"/>
    <w:rsid w:val="004B67F6"/>
    <w:rsid w:val="004D0F6D"/>
    <w:rsid w:val="00506AB6"/>
    <w:rsid w:val="0052274E"/>
    <w:rsid w:val="00547B14"/>
    <w:rsid w:val="005C66EF"/>
    <w:rsid w:val="005C7801"/>
    <w:rsid w:val="005D6CB8"/>
    <w:rsid w:val="00603E97"/>
    <w:rsid w:val="00606C65"/>
    <w:rsid w:val="006134B9"/>
    <w:rsid w:val="00615EF4"/>
    <w:rsid w:val="00622CB8"/>
    <w:rsid w:val="006407CD"/>
    <w:rsid w:val="00643A67"/>
    <w:rsid w:val="00671D51"/>
    <w:rsid w:val="00690861"/>
    <w:rsid w:val="006B4B7E"/>
    <w:rsid w:val="006E57A4"/>
    <w:rsid w:val="00730A91"/>
    <w:rsid w:val="00743E1B"/>
    <w:rsid w:val="00794857"/>
    <w:rsid w:val="007A33B8"/>
    <w:rsid w:val="00854214"/>
    <w:rsid w:val="008904BA"/>
    <w:rsid w:val="008952C6"/>
    <w:rsid w:val="008B750D"/>
    <w:rsid w:val="008C5A39"/>
    <w:rsid w:val="009127E8"/>
    <w:rsid w:val="00912E7C"/>
    <w:rsid w:val="009B7033"/>
    <w:rsid w:val="009E29DE"/>
    <w:rsid w:val="009F4630"/>
    <w:rsid w:val="00A00FA9"/>
    <w:rsid w:val="00A97002"/>
    <w:rsid w:val="00AA470E"/>
    <w:rsid w:val="00AC6D6B"/>
    <w:rsid w:val="00AF29E0"/>
    <w:rsid w:val="00B261BD"/>
    <w:rsid w:val="00B35170"/>
    <w:rsid w:val="00B41E16"/>
    <w:rsid w:val="00B44FAE"/>
    <w:rsid w:val="00B602C6"/>
    <w:rsid w:val="00B91CD1"/>
    <w:rsid w:val="00BB062A"/>
    <w:rsid w:val="00C06C3E"/>
    <w:rsid w:val="00C463CD"/>
    <w:rsid w:val="00C83B2C"/>
    <w:rsid w:val="00CA097D"/>
    <w:rsid w:val="00CC1496"/>
    <w:rsid w:val="00D0200B"/>
    <w:rsid w:val="00D303D1"/>
    <w:rsid w:val="00D40E59"/>
    <w:rsid w:val="00D57EAB"/>
    <w:rsid w:val="00D60068"/>
    <w:rsid w:val="00D874C1"/>
    <w:rsid w:val="00DD0F5B"/>
    <w:rsid w:val="00DE5DF8"/>
    <w:rsid w:val="00DF3B1A"/>
    <w:rsid w:val="00E20C2A"/>
    <w:rsid w:val="00E21679"/>
    <w:rsid w:val="00E97D2C"/>
    <w:rsid w:val="00EA65F8"/>
    <w:rsid w:val="00EB2909"/>
    <w:rsid w:val="00EC5C79"/>
    <w:rsid w:val="00F17F35"/>
    <w:rsid w:val="00F22E3A"/>
    <w:rsid w:val="00F51CCA"/>
    <w:rsid w:val="00FC3CB3"/>
    <w:rsid w:val="00FD43B1"/>
    <w:rsid w:val="00FD5D67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E7F"/>
  <w15:docId w15:val="{867BFDE7-0BA9-4525-84A3-4B0A6C7A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B1A"/>
  </w:style>
  <w:style w:type="paragraph" w:styleId="a6">
    <w:name w:val="footnote text"/>
    <w:basedOn w:val="a"/>
    <w:link w:val="a7"/>
    <w:uiPriority w:val="99"/>
    <w:semiHidden/>
    <w:unhideWhenUsed/>
    <w:rsid w:val="00DF3B1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F3B1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F3B1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0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FA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7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бюджета 2022 года  по доходам, тыс. рублей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10712.4</c:v>
                </c:pt>
                <c:pt idx="1">
                  <c:v>516.6</c:v>
                </c:pt>
                <c:pt idx="2">
                  <c:v>3727.4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DE-456E-AC7E-560BD9338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Объем собственных доходов в среднесрочном периоде, тыс. рублей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5455.6</c:v>
                </c:pt>
                <c:pt idx="1">
                  <c:v>6219</c:v>
                </c:pt>
                <c:pt idx="2">
                  <c:v>8768</c:v>
                </c:pt>
                <c:pt idx="3">
                  <c:v>11229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F2-4DB0-8E4C-F8A743B369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810560"/>
        <c:axId val="105726336"/>
      </c:lineChart>
      <c:catAx>
        <c:axId val="10581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726336"/>
        <c:crosses val="autoZero"/>
        <c:auto val="1"/>
        <c:lblAlgn val="ctr"/>
        <c:lblOffset val="100"/>
        <c:noMultiLvlLbl val="0"/>
      </c:catAx>
      <c:valAx>
        <c:axId val="10572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8105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Лист3!$B$1</c:f>
              <c:strCache>
                <c:ptCount val="1"/>
                <c:pt idx="0">
                  <c:v>Исполнение расходной части бюджета по разделам бюджетной классификации 2022 год, тыс. рублей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</c:strCache>
            </c:strRef>
          </c:cat>
          <c:val>
            <c:numRef>
              <c:f>Лист3!$B$2:$B$11</c:f>
              <c:numCache>
                <c:formatCode>General</c:formatCode>
                <c:ptCount val="10"/>
                <c:pt idx="0">
                  <c:v>4950</c:v>
                </c:pt>
                <c:pt idx="1">
                  <c:v>99.9</c:v>
                </c:pt>
                <c:pt idx="2">
                  <c:v>206.1</c:v>
                </c:pt>
                <c:pt idx="3">
                  <c:v>2838</c:v>
                </c:pt>
                <c:pt idx="4">
                  <c:v>4094.7</c:v>
                </c:pt>
                <c:pt idx="5">
                  <c:v>10</c:v>
                </c:pt>
                <c:pt idx="6">
                  <c:v>54.9</c:v>
                </c:pt>
                <c:pt idx="7">
                  <c:v>62.1</c:v>
                </c:pt>
                <c:pt idx="8">
                  <c:v>20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2C-498B-A8AD-7A157F63B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848184601924754"/>
          <c:y val="0.14138254142173567"/>
          <c:w val="0.43485148731408574"/>
          <c:h val="0.83828087995055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606448337836979"/>
          <c:w val="0.58904328341722811"/>
          <c:h val="0.73935523646784362"/>
        </c:manualLayout>
      </c:layout>
      <c:pie3DChart>
        <c:varyColors val="1"/>
        <c:ser>
          <c:idx val="0"/>
          <c:order val="0"/>
          <c:tx>
            <c:strRef>
              <c:f>Лист4!$B$1</c:f>
              <c:strCache>
                <c:ptCount val="1"/>
                <c:pt idx="0">
                  <c:v>Исполнение расходов по группам видов расходов 2022 год, тыс. рублей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Лист4!$A$2:$A$6</c:f>
              <c:strCache>
                <c:ptCount val="5"/>
                <c:pt idx="0">
                  <c:v>Расходы на выплаты персоналу в целях обеспечения функций муниципальными органами</c:v>
                </c:pt>
                <c:pt idx="1">
                  <c:v>Закупка товаров, работ и услуг для муниципальных нужд</c:v>
                </c:pt>
                <c:pt idx="2">
                  <c:v>Социальное обеспечение и иные выплаты населению</c:v>
                </c:pt>
                <c:pt idx="3">
                  <c:v>Межбюджетные трансферты</c:v>
                </c:pt>
                <c:pt idx="4">
                  <c:v>Иные бюджетные ассигнования</c:v>
                </c:pt>
              </c:strCache>
            </c:strRef>
          </c:cat>
          <c:val>
            <c:numRef>
              <c:f>Лист4!$B$2:$B$6</c:f>
              <c:numCache>
                <c:formatCode>General</c:formatCode>
                <c:ptCount val="5"/>
                <c:pt idx="0">
                  <c:v>3636.6</c:v>
                </c:pt>
                <c:pt idx="1">
                  <c:v>8510.5</c:v>
                </c:pt>
                <c:pt idx="2">
                  <c:v>62.1</c:v>
                </c:pt>
                <c:pt idx="3">
                  <c:v>50.2</c:v>
                </c:pt>
                <c:pt idx="4">
                  <c:v>86.3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BD-49E9-B0AC-1629ABE75FA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447922134733162"/>
          <c:y val="9.2229913038377506E-2"/>
          <c:w val="0.43885411198600177"/>
          <c:h val="0.9077700869616225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1942-1E46-4296-BE5D-8044081C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Иванова</dc:creator>
  <cp:lastModifiedBy>Ирина Кузьмичёва</cp:lastModifiedBy>
  <cp:revision>24</cp:revision>
  <cp:lastPrinted>2023-04-24T09:24:00Z</cp:lastPrinted>
  <dcterms:created xsi:type="dcterms:W3CDTF">2023-04-19T12:13:00Z</dcterms:created>
  <dcterms:modified xsi:type="dcterms:W3CDTF">2023-04-25T08:21:00Z</dcterms:modified>
</cp:coreProperties>
</file>